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ED77" w14:textId="77777777" w:rsidR="00364185" w:rsidRDefault="00B94AEA">
      <w:pPr>
        <w:spacing w:line="360" w:lineRule="auto"/>
        <w:jc w:val="center"/>
        <w:rPr>
          <w:sz w:val="32"/>
          <w:szCs w:val="32"/>
        </w:rPr>
      </w:pPr>
      <w:r>
        <w:rPr>
          <w:sz w:val="32"/>
          <w:szCs w:val="32"/>
        </w:rPr>
        <w:t>Module Description</w:t>
      </w:r>
    </w:p>
    <w:p w14:paraId="672A6659" w14:textId="77777777" w:rsidR="00364185" w:rsidRDefault="00364185">
      <w:pPr>
        <w:spacing w:line="360" w:lineRule="auto"/>
        <w:jc w:val="both"/>
        <w:rPr>
          <w:sz w:val="24"/>
          <w:szCs w:val="24"/>
        </w:rPr>
      </w:pPr>
    </w:p>
    <w:tbl>
      <w:tblPr>
        <w:tblStyle w:val="a"/>
        <w:tblW w:w="8791"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518"/>
      </w:tblGrid>
      <w:tr w:rsidR="00364185" w14:paraId="62EA53DF" w14:textId="77777777" w:rsidTr="633FA409">
        <w:trPr>
          <w:trHeight w:val="345"/>
        </w:trPr>
        <w:tc>
          <w:tcPr>
            <w:tcW w:w="2273" w:type="dxa"/>
          </w:tcPr>
          <w:p w14:paraId="4EE42CF8"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Module name</w:t>
            </w:r>
          </w:p>
        </w:tc>
        <w:tc>
          <w:tcPr>
            <w:tcW w:w="6518" w:type="dxa"/>
            <w:shd w:val="clear" w:color="auto" w:fill="F1F1F1"/>
          </w:tcPr>
          <w:p w14:paraId="04B0D547" w14:textId="53021579" w:rsidR="00364185" w:rsidRDefault="00B66A1A" w:rsidP="633FA409">
            <w:pPr>
              <w:pBdr>
                <w:top w:val="nil"/>
                <w:left w:val="nil"/>
                <w:bottom w:val="nil"/>
                <w:right w:val="nil"/>
                <w:between w:val="nil"/>
              </w:pBdr>
              <w:spacing w:line="360" w:lineRule="auto"/>
              <w:ind w:left="106"/>
              <w:jc w:val="both"/>
              <w:rPr>
                <w:color w:val="000000"/>
                <w:sz w:val="24"/>
                <w:szCs w:val="24"/>
              </w:rPr>
            </w:pPr>
            <w:r w:rsidRPr="00B66A1A">
              <w:rPr>
                <w:sz w:val="24"/>
                <w:szCs w:val="24"/>
              </w:rPr>
              <w:t>Foundations of Education</w:t>
            </w:r>
          </w:p>
        </w:tc>
      </w:tr>
      <w:tr w:rsidR="00364185" w14:paraId="480467D8" w14:textId="77777777" w:rsidTr="633FA409">
        <w:trPr>
          <w:trHeight w:val="549"/>
        </w:trPr>
        <w:tc>
          <w:tcPr>
            <w:tcW w:w="2273" w:type="dxa"/>
          </w:tcPr>
          <w:p w14:paraId="2621DC99" w14:textId="77777777" w:rsidR="00364185" w:rsidRDefault="00B94AEA">
            <w:pPr>
              <w:pBdr>
                <w:top w:val="nil"/>
                <w:left w:val="nil"/>
                <w:bottom w:val="nil"/>
                <w:right w:val="nil"/>
                <w:between w:val="nil"/>
              </w:pBdr>
              <w:spacing w:line="360" w:lineRule="auto"/>
              <w:ind w:left="106" w:right="557"/>
              <w:jc w:val="both"/>
              <w:rPr>
                <w:b/>
                <w:color w:val="000000"/>
                <w:sz w:val="24"/>
                <w:szCs w:val="24"/>
              </w:rPr>
            </w:pPr>
            <w:r>
              <w:rPr>
                <w:b/>
                <w:color w:val="000000"/>
                <w:sz w:val="24"/>
                <w:szCs w:val="24"/>
              </w:rPr>
              <w:t>Module level, if applicable</w:t>
            </w:r>
          </w:p>
        </w:tc>
        <w:tc>
          <w:tcPr>
            <w:tcW w:w="6518" w:type="dxa"/>
            <w:shd w:val="clear" w:color="auto" w:fill="F1F1F1"/>
          </w:tcPr>
          <w:p w14:paraId="6AE414DD" w14:textId="77777777" w:rsidR="00364185" w:rsidRDefault="00B94AEA">
            <w:pPr>
              <w:pBdr>
                <w:top w:val="nil"/>
                <w:left w:val="nil"/>
                <w:bottom w:val="nil"/>
                <w:right w:val="nil"/>
                <w:between w:val="nil"/>
              </w:pBdr>
              <w:spacing w:line="360" w:lineRule="auto"/>
              <w:ind w:left="106"/>
              <w:jc w:val="both"/>
              <w:rPr>
                <w:color w:val="000000"/>
                <w:sz w:val="24"/>
                <w:szCs w:val="24"/>
              </w:rPr>
            </w:pPr>
            <w:r>
              <w:rPr>
                <w:color w:val="000000"/>
                <w:sz w:val="24"/>
                <w:szCs w:val="24"/>
              </w:rPr>
              <w:t>Bachelor</w:t>
            </w:r>
          </w:p>
        </w:tc>
      </w:tr>
      <w:tr w:rsidR="00364185" w14:paraId="4180FE64" w14:textId="77777777" w:rsidTr="633FA409">
        <w:trPr>
          <w:trHeight w:val="344"/>
        </w:trPr>
        <w:tc>
          <w:tcPr>
            <w:tcW w:w="2273" w:type="dxa"/>
          </w:tcPr>
          <w:p w14:paraId="285BA6C8"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highlight w:val="yellow"/>
              </w:rPr>
              <w:t>Code, if applicable</w:t>
            </w:r>
          </w:p>
        </w:tc>
        <w:tc>
          <w:tcPr>
            <w:tcW w:w="6518" w:type="dxa"/>
            <w:shd w:val="clear" w:color="auto" w:fill="F1F1F1"/>
          </w:tcPr>
          <w:p w14:paraId="0A37501D" w14:textId="77777777" w:rsidR="00364185" w:rsidRDefault="00364185">
            <w:pPr>
              <w:pBdr>
                <w:top w:val="nil"/>
                <w:left w:val="nil"/>
                <w:bottom w:val="nil"/>
                <w:right w:val="nil"/>
                <w:between w:val="nil"/>
              </w:pBdr>
              <w:spacing w:line="360" w:lineRule="auto"/>
              <w:jc w:val="both"/>
              <w:rPr>
                <w:color w:val="000000"/>
                <w:sz w:val="24"/>
                <w:szCs w:val="24"/>
              </w:rPr>
            </w:pPr>
          </w:p>
        </w:tc>
      </w:tr>
      <w:tr w:rsidR="00364185" w14:paraId="2D3EFB0F" w14:textId="77777777" w:rsidTr="633FA409">
        <w:trPr>
          <w:trHeight w:val="550"/>
        </w:trPr>
        <w:tc>
          <w:tcPr>
            <w:tcW w:w="2273" w:type="dxa"/>
          </w:tcPr>
          <w:p w14:paraId="44938734" w14:textId="77777777" w:rsidR="00364185" w:rsidRDefault="00B94AEA">
            <w:pPr>
              <w:pBdr>
                <w:top w:val="nil"/>
                <w:left w:val="nil"/>
                <w:bottom w:val="nil"/>
                <w:right w:val="nil"/>
                <w:between w:val="nil"/>
              </w:pBdr>
              <w:spacing w:line="360" w:lineRule="auto"/>
              <w:ind w:left="106" w:right="1070"/>
              <w:jc w:val="both"/>
              <w:rPr>
                <w:b/>
                <w:color w:val="000000"/>
                <w:sz w:val="24"/>
                <w:szCs w:val="24"/>
              </w:rPr>
            </w:pPr>
            <w:r>
              <w:rPr>
                <w:b/>
                <w:color w:val="000000"/>
                <w:sz w:val="24"/>
                <w:szCs w:val="24"/>
              </w:rPr>
              <w:t>Subtitles, if applicable</w:t>
            </w:r>
          </w:p>
        </w:tc>
        <w:tc>
          <w:tcPr>
            <w:tcW w:w="6518" w:type="dxa"/>
            <w:shd w:val="clear" w:color="auto" w:fill="F1F1F1"/>
          </w:tcPr>
          <w:p w14:paraId="6A09E912" w14:textId="77777777" w:rsidR="00364185" w:rsidRDefault="00B94AEA">
            <w:pPr>
              <w:pBdr>
                <w:top w:val="nil"/>
                <w:left w:val="nil"/>
                <w:bottom w:val="nil"/>
                <w:right w:val="nil"/>
                <w:between w:val="nil"/>
              </w:pBdr>
              <w:spacing w:line="360" w:lineRule="auto"/>
              <w:ind w:left="106"/>
              <w:jc w:val="both"/>
              <w:rPr>
                <w:color w:val="000000"/>
                <w:sz w:val="24"/>
                <w:szCs w:val="24"/>
              </w:rPr>
            </w:pPr>
            <w:r>
              <w:rPr>
                <w:color w:val="000000"/>
                <w:sz w:val="24"/>
                <w:szCs w:val="24"/>
              </w:rPr>
              <w:t>-</w:t>
            </w:r>
          </w:p>
        </w:tc>
      </w:tr>
      <w:tr w:rsidR="00364185" w14:paraId="388ECA5A" w14:textId="77777777" w:rsidTr="633FA409">
        <w:trPr>
          <w:trHeight w:val="552"/>
        </w:trPr>
        <w:tc>
          <w:tcPr>
            <w:tcW w:w="2273" w:type="dxa"/>
          </w:tcPr>
          <w:p w14:paraId="477A2C11" w14:textId="77777777" w:rsidR="00364185" w:rsidRDefault="00B94AEA">
            <w:pPr>
              <w:pBdr>
                <w:top w:val="nil"/>
                <w:left w:val="nil"/>
                <w:bottom w:val="nil"/>
                <w:right w:val="nil"/>
                <w:between w:val="nil"/>
              </w:pBdr>
              <w:spacing w:line="360" w:lineRule="auto"/>
              <w:ind w:left="106" w:right="1083"/>
              <w:jc w:val="both"/>
              <w:rPr>
                <w:b/>
                <w:color w:val="000000"/>
                <w:sz w:val="24"/>
                <w:szCs w:val="24"/>
              </w:rPr>
            </w:pPr>
            <w:r>
              <w:rPr>
                <w:b/>
                <w:color w:val="000000"/>
                <w:sz w:val="24"/>
                <w:szCs w:val="24"/>
              </w:rPr>
              <w:t>Course, if applicable</w:t>
            </w:r>
          </w:p>
        </w:tc>
        <w:tc>
          <w:tcPr>
            <w:tcW w:w="6518" w:type="dxa"/>
            <w:shd w:val="clear" w:color="auto" w:fill="F1F1F1"/>
          </w:tcPr>
          <w:p w14:paraId="79F2EFFF" w14:textId="77777777" w:rsidR="00364185" w:rsidRDefault="00B94AEA">
            <w:pPr>
              <w:spacing w:line="360" w:lineRule="auto"/>
              <w:ind w:left="142"/>
              <w:jc w:val="both"/>
              <w:rPr>
                <w:sz w:val="24"/>
                <w:szCs w:val="24"/>
              </w:rPr>
            </w:pPr>
            <w:r>
              <w:rPr>
                <w:sz w:val="24"/>
                <w:szCs w:val="24"/>
              </w:rPr>
              <w:t>This course examines the basics of social science which consists of History, Geography, Economics, Anthropology, Sociology, Political Science, Social Psychology, and Communication Studies. The substance of the material studied includes the structure of knowledge, concepts, generalizations, theories, and the role of the social sciences in the era of globalization.</w:t>
            </w:r>
          </w:p>
        </w:tc>
      </w:tr>
      <w:tr w:rsidR="00364185" w14:paraId="10D2DF0E" w14:textId="77777777" w:rsidTr="633FA409">
        <w:trPr>
          <w:trHeight w:val="825"/>
        </w:trPr>
        <w:tc>
          <w:tcPr>
            <w:tcW w:w="2273" w:type="dxa"/>
          </w:tcPr>
          <w:p w14:paraId="55F5E8F2" w14:textId="77777777" w:rsidR="00364185" w:rsidRDefault="00B94AEA">
            <w:pPr>
              <w:pBdr>
                <w:top w:val="nil"/>
                <w:left w:val="nil"/>
                <w:bottom w:val="nil"/>
                <w:right w:val="nil"/>
                <w:between w:val="nil"/>
              </w:pBdr>
              <w:spacing w:line="360" w:lineRule="auto"/>
              <w:ind w:left="106" w:right="112"/>
              <w:jc w:val="both"/>
              <w:rPr>
                <w:b/>
                <w:color w:val="000000"/>
                <w:sz w:val="24"/>
                <w:szCs w:val="24"/>
              </w:rPr>
            </w:pPr>
            <w:r>
              <w:rPr>
                <w:b/>
                <w:color w:val="000000"/>
                <w:sz w:val="24"/>
                <w:szCs w:val="24"/>
              </w:rPr>
              <w:t>Semester(s) in which the module is taught</w:t>
            </w:r>
          </w:p>
        </w:tc>
        <w:tc>
          <w:tcPr>
            <w:tcW w:w="6518" w:type="dxa"/>
            <w:shd w:val="clear" w:color="auto" w:fill="F1F1F1"/>
          </w:tcPr>
          <w:p w14:paraId="7E37DE4D" w14:textId="77777777" w:rsidR="00364185" w:rsidRDefault="00B94AEA">
            <w:pPr>
              <w:pBdr>
                <w:top w:val="nil"/>
                <w:left w:val="nil"/>
                <w:bottom w:val="nil"/>
                <w:right w:val="nil"/>
                <w:between w:val="nil"/>
              </w:pBdr>
              <w:spacing w:line="360" w:lineRule="auto"/>
              <w:ind w:left="106"/>
              <w:jc w:val="both"/>
              <w:rPr>
                <w:color w:val="000000"/>
                <w:sz w:val="24"/>
                <w:szCs w:val="24"/>
              </w:rPr>
            </w:pPr>
            <w:r>
              <w:rPr>
                <w:color w:val="000000"/>
                <w:sz w:val="24"/>
                <w:szCs w:val="24"/>
              </w:rPr>
              <w:t>(odd)</w:t>
            </w:r>
          </w:p>
        </w:tc>
      </w:tr>
      <w:tr w:rsidR="00364185" w14:paraId="0ECF78D7" w14:textId="77777777" w:rsidTr="633FA409">
        <w:trPr>
          <w:trHeight w:val="676"/>
        </w:trPr>
        <w:tc>
          <w:tcPr>
            <w:tcW w:w="2273" w:type="dxa"/>
          </w:tcPr>
          <w:p w14:paraId="54F60C27" w14:textId="77777777" w:rsidR="00364185" w:rsidRDefault="00B94AEA">
            <w:pPr>
              <w:pBdr>
                <w:top w:val="nil"/>
                <w:left w:val="nil"/>
                <w:bottom w:val="nil"/>
                <w:right w:val="nil"/>
                <w:between w:val="nil"/>
              </w:pBdr>
              <w:spacing w:before="1" w:line="360" w:lineRule="auto"/>
              <w:ind w:left="106" w:right="219"/>
              <w:jc w:val="both"/>
              <w:rPr>
                <w:b/>
                <w:color w:val="000000"/>
                <w:sz w:val="24"/>
                <w:szCs w:val="24"/>
              </w:rPr>
            </w:pPr>
            <w:r>
              <w:rPr>
                <w:b/>
                <w:color w:val="000000"/>
                <w:sz w:val="24"/>
                <w:szCs w:val="24"/>
              </w:rPr>
              <w:t>Person responsible for the module</w:t>
            </w:r>
          </w:p>
        </w:tc>
        <w:tc>
          <w:tcPr>
            <w:tcW w:w="6518" w:type="dxa"/>
            <w:shd w:val="clear" w:color="auto" w:fill="F1F1F1"/>
          </w:tcPr>
          <w:p w14:paraId="57659017" w14:textId="77777777" w:rsidR="00364185" w:rsidRDefault="00B94AEA">
            <w:pPr>
              <w:pBdr>
                <w:top w:val="nil"/>
                <w:left w:val="nil"/>
                <w:bottom w:val="nil"/>
                <w:right w:val="nil"/>
                <w:between w:val="nil"/>
              </w:pBdr>
              <w:spacing w:before="1" w:line="360" w:lineRule="auto"/>
              <w:ind w:left="106"/>
              <w:jc w:val="both"/>
              <w:rPr>
                <w:color w:val="000000"/>
                <w:sz w:val="24"/>
                <w:szCs w:val="24"/>
              </w:rPr>
            </w:pPr>
            <w:r>
              <w:rPr>
                <w:color w:val="000000"/>
                <w:sz w:val="24"/>
                <w:szCs w:val="24"/>
              </w:rPr>
              <w:t>MKDC Team</w:t>
            </w:r>
          </w:p>
        </w:tc>
      </w:tr>
      <w:tr w:rsidR="00364185" w14:paraId="570F90B8" w14:textId="77777777" w:rsidTr="633FA409">
        <w:trPr>
          <w:trHeight w:val="342"/>
        </w:trPr>
        <w:tc>
          <w:tcPr>
            <w:tcW w:w="2273" w:type="dxa"/>
          </w:tcPr>
          <w:p w14:paraId="01D0A0BA"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Lecturer</w:t>
            </w:r>
          </w:p>
        </w:tc>
        <w:tc>
          <w:tcPr>
            <w:tcW w:w="6518" w:type="dxa"/>
            <w:shd w:val="clear" w:color="auto" w:fill="F1F1F1"/>
          </w:tcPr>
          <w:p w14:paraId="3A678EAE" w14:textId="11FEA185" w:rsidR="00364185" w:rsidRDefault="00364185" w:rsidP="633FA409">
            <w:pPr>
              <w:pBdr>
                <w:top w:val="nil"/>
                <w:left w:val="nil"/>
                <w:bottom w:val="nil"/>
                <w:right w:val="nil"/>
                <w:between w:val="nil"/>
              </w:pBdr>
              <w:spacing w:line="360" w:lineRule="auto"/>
              <w:ind w:left="106"/>
              <w:jc w:val="both"/>
              <w:rPr>
                <w:color w:val="000000"/>
                <w:sz w:val="24"/>
                <w:szCs w:val="24"/>
              </w:rPr>
            </w:pPr>
          </w:p>
        </w:tc>
      </w:tr>
      <w:tr w:rsidR="00364185" w14:paraId="5908751F" w14:textId="77777777" w:rsidTr="633FA409">
        <w:trPr>
          <w:trHeight w:val="345"/>
        </w:trPr>
        <w:tc>
          <w:tcPr>
            <w:tcW w:w="2273" w:type="dxa"/>
          </w:tcPr>
          <w:p w14:paraId="4B487272" w14:textId="77777777" w:rsidR="00364185" w:rsidRDefault="00B94AEA">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language</w:t>
            </w:r>
          </w:p>
        </w:tc>
        <w:tc>
          <w:tcPr>
            <w:tcW w:w="6518" w:type="dxa"/>
            <w:shd w:val="clear" w:color="auto" w:fill="F1F1F1"/>
          </w:tcPr>
          <w:p w14:paraId="725E998E" w14:textId="77777777" w:rsidR="00364185" w:rsidRDefault="00B94AEA">
            <w:pPr>
              <w:pBdr>
                <w:top w:val="nil"/>
                <w:left w:val="nil"/>
                <w:bottom w:val="nil"/>
                <w:right w:val="nil"/>
                <w:between w:val="nil"/>
              </w:pBdr>
              <w:spacing w:before="3" w:line="360" w:lineRule="auto"/>
              <w:jc w:val="both"/>
              <w:rPr>
                <w:color w:val="000000"/>
                <w:sz w:val="24"/>
                <w:szCs w:val="24"/>
              </w:rPr>
            </w:pPr>
            <w:r>
              <w:rPr>
                <w:color w:val="000000"/>
                <w:sz w:val="24"/>
                <w:szCs w:val="24"/>
              </w:rPr>
              <w:t>Indonesian</w:t>
            </w:r>
          </w:p>
        </w:tc>
      </w:tr>
      <w:tr w:rsidR="00364185" w14:paraId="4BF8F1AC" w14:textId="77777777" w:rsidTr="633FA409">
        <w:trPr>
          <w:trHeight w:val="672"/>
        </w:trPr>
        <w:tc>
          <w:tcPr>
            <w:tcW w:w="2273" w:type="dxa"/>
          </w:tcPr>
          <w:p w14:paraId="5359F35D" w14:textId="77777777" w:rsidR="00364185" w:rsidRDefault="00B94AEA">
            <w:pPr>
              <w:pBdr>
                <w:top w:val="nil"/>
                <w:left w:val="nil"/>
                <w:bottom w:val="nil"/>
                <w:right w:val="nil"/>
                <w:between w:val="nil"/>
              </w:pBdr>
              <w:spacing w:before="3" w:line="360" w:lineRule="auto"/>
              <w:ind w:left="106" w:right="910"/>
              <w:jc w:val="both"/>
              <w:rPr>
                <w:b/>
                <w:color w:val="000000"/>
                <w:sz w:val="24"/>
                <w:szCs w:val="24"/>
              </w:rPr>
            </w:pPr>
            <w:r>
              <w:rPr>
                <w:b/>
                <w:color w:val="000000"/>
                <w:sz w:val="24"/>
                <w:szCs w:val="24"/>
              </w:rPr>
              <w:t>Relations to Curriculum</w:t>
            </w:r>
          </w:p>
        </w:tc>
        <w:tc>
          <w:tcPr>
            <w:tcW w:w="6518" w:type="dxa"/>
            <w:shd w:val="clear" w:color="auto" w:fill="F1F1F1"/>
          </w:tcPr>
          <w:p w14:paraId="77459180" w14:textId="77777777" w:rsidR="00364185" w:rsidRDefault="00B94AEA">
            <w:pPr>
              <w:pBdr>
                <w:top w:val="nil"/>
                <w:left w:val="nil"/>
                <w:bottom w:val="nil"/>
                <w:right w:val="nil"/>
                <w:between w:val="nil"/>
              </w:pBdr>
              <w:spacing w:before="3" w:line="360" w:lineRule="auto"/>
              <w:ind w:left="106"/>
              <w:jc w:val="both"/>
              <w:rPr>
                <w:color w:val="000000"/>
                <w:sz w:val="24"/>
                <w:szCs w:val="24"/>
              </w:rPr>
            </w:pPr>
            <w:r>
              <w:rPr>
                <w:color w:val="000000"/>
                <w:sz w:val="24"/>
                <w:szCs w:val="24"/>
              </w:rPr>
              <w:t>This course is a compulsory course taken in the semester (Odd)</w:t>
            </w:r>
          </w:p>
        </w:tc>
      </w:tr>
      <w:tr w:rsidR="00364185" w14:paraId="17428A21" w14:textId="77777777" w:rsidTr="633FA409">
        <w:trPr>
          <w:trHeight w:val="350"/>
        </w:trPr>
        <w:tc>
          <w:tcPr>
            <w:tcW w:w="2273" w:type="dxa"/>
          </w:tcPr>
          <w:p w14:paraId="7E52D426" w14:textId="77777777" w:rsidR="00364185" w:rsidRDefault="00B94AEA">
            <w:pPr>
              <w:pBdr>
                <w:top w:val="nil"/>
                <w:left w:val="nil"/>
                <w:bottom w:val="nil"/>
                <w:right w:val="nil"/>
                <w:between w:val="nil"/>
              </w:pBdr>
              <w:spacing w:line="360" w:lineRule="auto"/>
              <w:ind w:left="106" w:right="370"/>
              <w:jc w:val="both"/>
              <w:rPr>
                <w:b/>
                <w:color w:val="000000"/>
                <w:sz w:val="24"/>
                <w:szCs w:val="24"/>
              </w:rPr>
            </w:pPr>
            <w:r>
              <w:rPr>
                <w:b/>
                <w:color w:val="000000"/>
                <w:sz w:val="24"/>
                <w:szCs w:val="24"/>
              </w:rPr>
              <w:t>Type of teaching, contact hours</w:t>
            </w:r>
          </w:p>
        </w:tc>
        <w:tc>
          <w:tcPr>
            <w:tcW w:w="6518" w:type="dxa"/>
            <w:shd w:val="clear" w:color="auto" w:fill="F1F1F1"/>
          </w:tcPr>
          <w:p w14:paraId="0A788064"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The teaching method used in this course is:</w:t>
            </w:r>
          </w:p>
          <w:p w14:paraId="5A29DE14" w14:textId="77777777" w:rsidR="00364185" w:rsidRDefault="00B94AEA">
            <w:pPr>
              <w:numPr>
                <w:ilvl w:val="0"/>
                <w:numId w:val="2"/>
              </w:numPr>
              <w:pBdr>
                <w:top w:val="nil"/>
                <w:left w:val="nil"/>
                <w:bottom w:val="nil"/>
                <w:right w:val="nil"/>
                <w:between w:val="nil"/>
              </w:pBdr>
              <w:spacing w:line="360" w:lineRule="auto"/>
              <w:jc w:val="both"/>
              <w:rPr>
                <w:i/>
                <w:color w:val="000000"/>
                <w:sz w:val="24"/>
                <w:szCs w:val="24"/>
              </w:rPr>
            </w:pPr>
            <w:r>
              <w:rPr>
                <w:i/>
                <w:color w:val="000000"/>
                <w:sz w:val="24"/>
                <w:szCs w:val="24"/>
              </w:rPr>
              <w:t>Case Base Method</w:t>
            </w:r>
          </w:p>
          <w:p w14:paraId="766D58D5" w14:textId="77777777" w:rsidR="00364185" w:rsidRDefault="00B94AEA">
            <w:pPr>
              <w:numPr>
                <w:ilvl w:val="0"/>
                <w:numId w:val="2"/>
              </w:numPr>
              <w:pBdr>
                <w:top w:val="nil"/>
                <w:left w:val="nil"/>
                <w:bottom w:val="nil"/>
                <w:right w:val="nil"/>
                <w:between w:val="nil"/>
              </w:pBdr>
              <w:spacing w:line="360" w:lineRule="auto"/>
              <w:jc w:val="both"/>
              <w:rPr>
                <w:i/>
                <w:color w:val="000000"/>
                <w:sz w:val="24"/>
                <w:szCs w:val="24"/>
              </w:rPr>
            </w:pPr>
            <w:r>
              <w:rPr>
                <w:i/>
                <w:color w:val="000000"/>
                <w:sz w:val="24"/>
                <w:szCs w:val="24"/>
              </w:rPr>
              <w:t>Project Based Learning</w:t>
            </w:r>
          </w:p>
          <w:p w14:paraId="3DE3D032"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One class contains (78) students with a total of 16 meetings X 100 minutes</w:t>
            </w:r>
          </w:p>
        </w:tc>
      </w:tr>
      <w:tr w:rsidR="00364185" w14:paraId="4C7662B2" w14:textId="77777777" w:rsidTr="633FA409">
        <w:trPr>
          <w:trHeight w:val="782"/>
        </w:trPr>
        <w:tc>
          <w:tcPr>
            <w:tcW w:w="2273" w:type="dxa"/>
          </w:tcPr>
          <w:p w14:paraId="045054BF" w14:textId="77777777" w:rsidR="00364185" w:rsidRDefault="00B94AEA">
            <w:pPr>
              <w:pBdr>
                <w:top w:val="nil"/>
                <w:left w:val="nil"/>
                <w:bottom w:val="nil"/>
                <w:right w:val="nil"/>
                <w:between w:val="nil"/>
              </w:pBdr>
              <w:spacing w:before="3" w:line="360" w:lineRule="auto"/>
              <w:ind w:left="166"/>
              <w:jc w:val="both"/>
              <w:rPr>
                <w:b/>
                <w:color w:val="000000"/>
                <w:sz w:val="24"/>
                <w:szCs w:val="24"/>
              </w:rPr>
            </w:pPr>
            <w:r>
              <w:rPr>
                <w:b/>
                <w:color w:val="000000"/>
                <w:sz w:val="24"/>
                <w:szCs w:val="24"/>
                <w:highlight w:val="yellow"/>
              </w:rPr>
              <w:lastRenderedPageBreak/>
              <w:t>Workloads</w:t>
            </w:r>
          </w:p>
        </w:tc>
        <w:tc>
          <w:tcPr>
            <w:tcW w:w="6518" w:type="dxa"/>
            <w:shd w:val="clear" w:color="auto" w:fill="F1F1F1"/>
          </w:tcPr>
          <w:p w14:paraId="6C3A1EB9" w14:textId="77777777" w:rsidR="00364185" w:rsidRDefault="00B94AEA">
            <w:pPr>
              <w:pBdr>
                <w:top w:val="nil"/>
                <w:left w:val="nil"/>
                <w:bottom w:val="nil"/>
                <w:right w:val="nil"/>
                <w:between w:val="nil"/>
              </w:pBdr>
              <w:tabs>
                <w:tab w:val="left" w:pos="248"/>
              </w:tabs>
              <w:spacing w:line="360" w:lineRule="auto"/>
              <w:jc w:val="both"/>
              <w:rPr>
                <w:sz w:val="24"/>
                <w:szCs w:val="24"/>
              </w:rPr>
            </w:pPr>
            <w:r>
              <w:rPr>
                <w:sz w:val="24"/>
                <w:szCs w:val="24"/>
              </w:rPr>
              <w:t xml:space="preserve">Students are required to meet a minimum of 91 hours in one semester, which consist of: </w:t>
            </w:r>
          </w:p>
          <w:p w14:paraId="2C3B2207" w14:textId="77777777" w:rsidR="00364185" w:rsidRDefault="00B94AEA">
            <w:pPr>
              <w:numPr>
                <w:ilvl w:val="0"/>
                <w:numId w:val="1"/>
              </w:numPr>
              <w:tabs>
                <w:tab w:val="left" w:pos="248"/>
              </w:tabs>
              <w:spacing w:line="360" w:lineRule="auto"/>
              <w:ind w:left="820"/>
            </w:pPr>
            <w:r>
              <w:rPr>
                <w:sz w:val="24"/>
                <w:szCs w:val="24"/>
              </w:rPr>
              <w:t xml:space="preserve">27 hours for </w:t>
            </w:r>
            <w:proofErr w:type="gramStart"/>
            <w:r>
              <w:rPr>
                <w:sz w:val="24"/>
                <w:szCs w:val="24"/>
              </w:rPr>
              <w:t>lecture;</w:t>
            </w:r>
            <w:proofErr w:type="gramEnd"/>
            <w:r>
              <w:rPr>
                <w:sz w:val="24"/>
                <w:szCs w:val="24"/>
              </w:rPr>
              <w:t xml:space="preserve"> </w:t>
            </w:r>
          </w:p>
          <w:p w14:paraId="673979CC" w14:textId="77777777" w:rsidR="00364185" w:rsidRDefault="00B94AEA">
            <w:pPr>
              <w:numPr>
                <w:ilvl w:val="0"/>
                <w:numId w:val="1"/>
              </w:numPr>
              <w:tabs>
                <w:tab w:val="left" w:pos="248"/>
              </w:tabs>
              <w:spacing w:line="360" w:lineRule="auto"/>
              <w:ind w:left="820"/>
            </w:pPr>
            <w:r>
              <w:rPr>
                <w:sz w:val="24"/>
                <w:szCs w:val="24"/>
              </w:rPr>
              <w:t xml:space="preserve">32 hours for structured </w:t>
            </w:r>
            <w:proofErr w:type="gramStart"/>
            <w:r>
              <w:rPr>
                <w:sz w:val="24"/>
                <w:szCs w:val="24"/>
              </w:rPr>
              <w:t>assignments;</w:t>
            </w:r>
            <w:proofErr w:type="gramEnd"/>
            <w:r>
              <w:rPr>
                <w:sz w:val="24"/>
                <w:szCs w:val="24"/>
              </w:rPr>
              <w:t xml:space="preserve"> </w:t>
            </w:r>
          </w:p>
          <w:p w14:paraId="72BF8854" w14:textId="77777777" w:rsidR="00364185" w:rsidRDefault="00B94AEA">
            <w:pPr>
              <w:numPr>
                <w:ilvl w:val="0"/>
                <w:numId w:val="1"/>
              </w:numPr>
              <w:tabs>
                <w:tab w:val="left" w:pos="248"/>
              </w:tabs>
              <w:spacing w:line="360" w:lineRule="auto"/>
              <w:ind w:left="820"/>
            </w:pPr>
            <w:r>
              <w:rPr>
                <w:sz w:val="24"/>
                <w:szCs w:val="24"/>
              </w:rPr>
              <w:t xml:space="preserve">32 hours for individual study. </w:t>
            </w:r>
          </w:p>
          <w:p w14:paraId="5DAB6C7B" w14:textId="77777777" w:rsidR="00364185" w:rsidRDefault="00364185">
            <w:pPr>
              <w:pBdr>
                <w:top w:val="nil"/>
                <w:left w:val="nil"/>
                <w:bottom w:val="nil"/>
                <w:right w:val="nil"/>
                <w:between w:val="nil"/>
              </w:pBdr>
              <w:tabs>
                <w:tab w:val="left" w:pos="248"/>
              </w:tabs>
              <w:spacing w:line="360" w:lineRule="auto"/>
              <w:jc w:val="both"/>
              <w:rPr>
                <w:sz w:val="24"/>
                <w:szCs w:val="24"/>
              </w:rPr>
            </w:pPr>
          </w:p>
        </w:tc>
      </w:tr>
      <w:tr w:rsidR="00364185" w14:paraId="36B14D6B" w14:textId="77777777" w:rsidTr="633FA409">
        <w:trPr>
          <w:trHeight w:val="345"/>
        </w:trPr>
        <w:tc>
          <w:tcPr>
            <w:tcW w:w="2273" w:type="dxa"/>
          </w:tcPr>
          <w:p w14:paraId="0AD7CED0"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credit points</w:t>
            </w:r>
          </w:p>
        </w:tc>
        <w:tc>
          <w:tcPr>
            <w:tcW w:w="6518" w:type="dxa"/>
            <w:shd w:val="clear" w:color="auto" w:fill="F1F1F1"/>
          </w:tcPr>
          <w:p w14:paraId="3A58638D" w14:textId="77777777" w:rsidR="00364185" w:rsidRDefault="00B94AEA">
            <w:pPr>
              <w:pBdr>
                <w:top w:val="nil"/>
                <w:left w:val="nil"/>
                <w:bottom w:val="nil"/>
                <w:right w:val="nil"/>
                <w:between w:val="nil"/>
              </w:pBdr>
              <w:spacing w:line="360" w:lineRule="auto"/>
              <w:jc w:val="both"/>
              <w:rPr>
                <w:color w:val="000000"/>
                <w:sz w:val="24"/>
                <w:szCs w:val="24"/>
              </w:rPr>
            </w:pPr>
            <w:r>
              <w:rPr>
                <w:sz w:val="24"/>
                <w:szCs w:val="24"/>
                <w:highlight w:val="white"/>
              </w:rPr>
              <w:t xml:space="preserve">2 credit points (equivalent with 3 ECTS) </w:t>
            </w:r>
          </w:p>
        </w:tc>
      </w:tr>
      <w:tr w:rsidR="00364185" w14:paraId="61DAC586" w14:textId="77777777" w:rsidTr="633FA409">
        <w:trPr>
          <w:trHeight w:val="1102"/>
        </w:trPr>
        <w:tc>
          <w:tcPr>
            <w:tcW w:w="2273" w:type="dxa"/>
          </w:tcPr>
          <w:p w14:paraId="2008E35A" w14:textId="77777777" w:rsidR="00364185" w:rsidRDefault="00B94AEA">
            <w:pPr>
              <w:pBdr>
                <w:top w:val="nil"/>
                <w:left w:val="nil"/>
                <w:bottom w:val="nil"/>
                <w:right w:val="nil"/>
                <w:between w:val="nil"/>
              </w:pBdr>
              <w:spacing w:line="360" w:lineRule="auto"/>
              <w:ind w:left="106" w:right="483"/>
              <w:jc w:val="both"/>
              <w:rPr>
                <w:b/>
                <w:color w:val="000000"/>
                <w:sz w:val="24"/>
                <w:szCs w:val="24"/>
              </w:rPr>
            </w:pPr>
            <w:r>
              <w:rPr>
                <w:b/>
                <w:color w:val="000000"/>
                <w:sz w:val="24"/>
                <w:szCs w:val="24"/>
              </w:rPr>
              <w:t>Requirements according to the examination</w:t>
            </w:r>
          </w:p>
          <w:p w14:paraId="3CE46EA2"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regulations</w:t>
            </w:r>
          </w:p>
        </w:tc>
        <w:tc>
          <w:tcPr>
            <w:tcW w:w="6518" w:type="dxa"/>
            <w:shd w:val="clear" w:color="auto" w:fill="F1F1F1"/>
          </w:tcPr>
          <w:p w14:paraId="0AB41963"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Students must attend all classes and turn in all scheduled classwork before the final exam.</w:t>
            </w:r>
          </w:p>
        </w:tc>
      </w:tr>
      <w:tr w:rsidR="00364185" w14:paraId="706C8E17" w14:textId="77777777" w:rsidTr="633FA409">
        <w:trPr>
          <w:trHeight w:val="673"/>
        </w:trPr>
        <w:tc>
          <w:tcPr>
            <w:tcW w:w="2273" w:type="dxa"/>
          </w:tcPr>
          <w:p w14:paraId="7E379DC4" w14:textId="77777777" w:rsidR="00364185" w:rsidRDefault="00B94AEA">
            <w:pPr>
              <w:pBdr>
                <w:top w:val="nil"/>
                <w:left w:val="nil"/>
                <w:bottom w:val="nil"/>
                <w:right w:val="nil"/>
                <w:between w:val="nil"/>
              </w:pBdr>
              <w:spacing w:before="3" w:line="360" w:lineRule="auto"/>
              <w:ind w:left="106" w:right="617"/>
              <w:jc w:val="both"/>
              <w:rPr>
                <w:b/>
                <w:color w:val="000000"/>
                <w:sz w:val="24"/>
                <w:szCs w:val="24"/>
              </w:rPr>
            </w:pPr>
            <w:r>
              <w:rPr>
                <w:b/>
                <w:color w:val="000000"/>
                <w:sz w:val="24"/>
                <w:szCs w:val="24"/>
              </w:rPr>
              <w:t>Recommended prerequisites</w:t>
            </w:r>
          </w:p>
        </w:tc>
        <w:tc>
          <w:tcPr>
            <w:tcW w:w="6518" w:type="dxa"/>
            <w:shd w:val="clear" w:color="auto" w:fill="F1F1F1"/>
          </w:tcPr>
          <w:p w14:paraId="106C330B" w14:textId="77777777" w:rsidR="00364185" w:rsidRDefault="00B94AEA">
            <w:pPr>
              <w:pBdr>
                <w:top w:val="nil"/>
                <w:left w:val="nil"/>
                <w:bottom w:val="nil"/>
                <w:right w:val="nil"/>
                <w:between w:val="nil"/>
              </w:pBdr>
              <w:spacing w:before="3" w:line="360" w:lineRule="auto"/>
              <w:ind w:left="106"/>
              <w:jc w:val="both"/>
              <w:rPr>
                <w:color w:val="000000"/>
                <w:sz w:val="24"/>
                <w:szCs w:val="24"/>
              </w:rPr>
            </w:pPr>
            <w:r>
              <w:rPr>
                <w:color w:val="000000"/>
                <w:sz w:val="24"/>
                <w:szCs w:val="24"/>
              </w:rPr>
              <w:t>Students must attend all classes and turn in all scheduled classwork before the final exam.</w:t>
            </w:r>
          </w:p>
        </w:tc>
      </w:tr>
      <w:tr w:rsidR="00364185" w14:paraId="671A4CF0" w14:textId="77777777" w:rsidTr="633FA409">
        <w:trPr>
          <w:trHeight w:val="1950"/>
        </w:trPr>
        <w:tc>
          <w:tcPr>
            <w:tcW w:w="2273" w:type="dxa"/>
          </w:tcPr>
          <w:p w14:paraId="7660C099" w14:textId="77777777" w:rsidR="00364185" w:rsidRDefault="00B94AEA">
            <w:pPr>
              <w:pBdr>
                <w:top w:val="nil"/>
                <w:left w:val="nil"/>
                <w:bottom w:val="nil"/>
                <w:right w:val="nil"/>
                <w:between w:val="nil"/>
              </w:pBdr>
              <w:spacing w:before="3" w:line="360" w:lineRule="auto"/>
              <w:ind w:left="106" w:right="163"/>
              <w:jc w:val="both"/>
              <w:rPr>
                <w:b/>
                <w:color w:val="000000"/>
                <w:sz w:val="24"/>
                <w:szCs w:val="24"/>
              </w:rPr>
            </w:pPr>
            <w:r>
              <w:rPr>
                <w:b/>
                <w:color w:val="000000"/>
                <w:sz w:val="24"/>
                <w:szCs w:val="24"/>
                <w:highlight w:val="yellow"/>
              </w:rPr>
              <w:t>Module objectives/intended learning outcomes</w:t>
            </w:r>
          </w:p>
        </w:tc>
        <w:tc>
          <w:tcPr>
            <w:tcW w:w="6518" w:type="dxa"/>
            <w:shd w:val="clear" w:color="auto" w:fill="F1F1F1"/>
          </w:tcPr>
          <w:p w14:paraId="2D611F20" w14:textId="77777777" w:rsidR="00364185" w:rsidRDefault="00B94AEA">
            <w:pPr>
              <w:widowControl/>
              <w:pBdr>
                <w:top w:val="nil"/>
                <w:left w:val="nil"/>
                <w:bottom w:val="nil"/>
                <w:right w:val="nil"/>
                <w:between w:val="nil"/>
              </w:pBdr>
              <w:ind w:left="316"/>
              <w:jc w:val="both"/>
              <w:rPr>
                <w:color w:val="000000"/>
                <w:sz w:val="24"/>
                <w:szCs w:val="24"/>
              </w:rPr>
            </w:pPr>
            <w:r>
              <w:rPr>
                <w:color w:val="000000"/>
                <w:sz w:val="24"/>
                <w:szCs w:val="24"/>
              </w:rPr>
              <w:t>Able to use the concepts of Geography, History, Economics, Sociology, Anthropology, Politics, Law, Social Psychology, and Communication in analyzing social problems. Able to analyze social problems based on the perspective of socio-cultural theory. Able to apply local wisdom knowledge in Indonesian culture to protect the surrounding environment.</w:t>
            </w:r>
          </w:p>
        </w:tc>
      </w:tr>
    </w:tbl>
    <w:p w14:paraId="02EB378F" w14:textId="77777777" w:rsidR="00364185" w:rsidRDefault="00364185">
      <w:pPr>
        <w:spacing w:line="360" w:lineRule="auto"/>
        <w:jc w:val="both"/>
        <w:rPr>
          <w:sz w:val="24"/>
          <w:szCs w:val="24"/>
        </w:rPr>
      </w:pPr>
    </w:p>
    <w:tbl>
      <w:tblPr>
        <w:tblStyle w:val="a0"/>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364185" w14:paraId="4209EA13" w14:textId="77777777">
        <w:trPr>
          <w:trHeight w:val="1070"/>
        </w:trPr>
        <w:tc>
          <w:tcPr>
            <w:tcW w:w="2273" w:type="dxa"/>
          </w:tcPr>
          <w:p w14:paraId="291E35A2"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Content</w:t>
            </w:r>
          </w:p>
        </w:tc>
        <w:tc>
          <w:tcPr>
            <w:tcW w:w="6603" w:type="dxa"/>
            <w:shd w:val="clear" w:color="auto" w:fill="F1F1F1"/>
          </w:tcPr>
          <w:p w14:paraId="7A9DF295" w14:textId="77777777" w:rsidR="00364185" w:rsidRDefault="00B94AEA">
            <w:pPr>
              <w:pBdr>
                <w:top w:val="nil"/>
                <w:left w:val="nil"/>
                <w:bottom w:val="nil"/>
                <w:right w:val="nil"/>
                <w:between w:val="nil"/>
              </w:pBdr>
              <w:spacing w:line="360" w:lineRule="auto"/>
              <w:ind w:left="106" w:right="96"/>
              <w:jc w:val="both"/>
              <w:rPr>
                <w:b/>
                <w:color w:val="000000"/>
                <w:sz w:val="24"/>
                <w:szCs w:val="24"/>
              </w:rPr>
            </w:pPr>
            <w:r>
              <w:rPr>
                <w:b/>
                <w:color w:val="000000"/>
                <w:sz w:val="24"/>
                <w:szCs w:val="24"/>
              </w:rPr>
              <w:t>Students will learn about:</w:t>
            </w:r>
          </w:p>
          <w:p w14:paraId="1486B395" w14:textId="77777777" w:rsidR="00364185" w:rsidRDefault="00B94AEA">
            <w:pPr>
              <w:numPr>
                <w:ilvl w:val="0"/>
                <w:numId w:val="3"/>
              </w:numPr>
              <w:pBdr>
                <w:top w:val="nil"/>
                <w:left w:val="nil"/>
                <w:bottom w:val="nil"/>
                <w:right w:val="nil"/>
                <w:between w:val="nil"/>
              </w:pBdr>
              <w:spacing w:line="360" w:lineRule="auto"/>
              <w:ind w:right="96"/>
              <w:jc w:val="both"/>
              <w:rPr>
                <w:color w:val="000000"/>
                <w:sz w:val="24"/>
                <w:szCs w:val="24"/>
              </w:rPr>
            </w:pPr>
            <w:r>
              <w:rPr>
                <w:color w:val="000000"/>
                <w:sz w:val="24"/>
                <w:szCs w:val="24"/>
              </w:rPr>
              <w:t>The structure and development of the social sciences</w:t>
            </w:r>
          </w:p>
          <w:p w14:paraId="40972D2C"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Types of approaches in the social sciences.</w:t>
            </w:r>
          </w:p>
          <w:p w14:paraId="288E6F3A"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 xml:space="preserve">Facts, concepts, </w:t>
            </w:r>
            <w:proofErr w:type="gramStart"/>
            <w:r>
              <w:rPr>
                <w:color w:val="000000"/>
                <w:sz w:val="24"/>
                <w:szCs w:val="24"/>
              </w:rPr>
              <w:t>generalizations</w:t>
            </w:r>
            <w:proofErr w:type="gramEnd"/>
            <w:r>
              <w:rPr>
                <w:color w:val="000000"/>
                <w:sz w:val="24"/>
                <w:szCs w:val="24"/>
              </w:rPr>
              <w:t xml:space="preserve"> and theories of History</w:t>
            </w:r>
          </w:p>
          <w:p w14:paraId="4B7C7E3A"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Geography</w:t>
            </w:r>
          </w:p>
          <w:p w14:paraId="5FD1E210"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economics theory</w:t>
            </w:r>
          </w:p>
          <w:p w14:paraId="2573061D"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Anthropology and Sociology</w:t>
            </w:r>
          </w:p>
          <w:p w14:paraId="64745C77"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Structure, concept, generalization, theory of political science and law</w:t>
            </w:r>
          </w:p>
          <w:p w14:paraId="0D70E8D6"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Social Psychology</w:t>
            </w:r>
          </w:p>
          <w:p w14:paraId="63729EC0"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Communication Studies</w:t>
            </w:r>
          </w:p>
          <w:p w14:paraId="346B3480"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The role of social sciences in the era of globalization</w:t>
            </w:r>
          </w:p>
          <w:p w14:paraId="037DE9AD"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The current global phenomenon of society in the perspective of social sciences</w:t>
            </w:r>
          </w:p>
        </w:tc>
      </w:tr>
      <w:tr w:rsidR="00364185" w14:paraId="505F3F4F" w14:textId="77777777">
        <w:trPr>
          <w:trHeight w:val="1105"/>
        </w:trPr>
        <w:tc>
          <w:tcPr>
            <w:tcW w:w="2273" w:type="dxa"/>
          </w:tcPr>
          <w:p w14:paraId="264A94A5" w14:textId="77777777" w:rsidR="00364185" w:rsidRDefault="00B94AEA">
            <w:pPr>
              <w:pBdr>
                <w:top w:val="nil"/>
                <w:left w:val="nil"/>
                <w:bottom w:val="nil"/>
                <w:right w:val="nil"/>
                <w:between w:val="nil"/>
              </w:pBdr>
              <w:spacing w:before="2" w:line="360" w:lineRule="auto"/>
              <w:ind w:left="106" w:right="973"/>
              <w:jc w:val="both"/>
              <w:rPr>
                <w:b/>
                <w:color w:val="000000"/>
                <w:sz w:val="24"/>
                <w:szCs w:val="24"/>
              </w:rPr>
            </w:pPr>
            <w:r>
              <w:rPr>
                <w:b/>
                <w:color w:val="000000"/>
                <w:sz w:val="24"/>
                <w:szCs w:val="24"/>
              </w:rPr>
              <w:t>Forms of Assessment</w:t>
            </w:r>
          </w:p>
        </w:tc>
        <w:tc>
          <w:tcPr>
            <w:tcW w:w="6603" w:type="dxa"/>
            <w:shd w:val="clear" w:color="auto" w:fill="F1F1F1"/>
          </w:tcPr>
          <w:p w14:paraId="0B7AAB71" w14:textId="77777777" w:rsidR="00364185" w:rsidRDefault="00B94AEA">
            <w:pPr>
              <w:pBdr>
                <w:top w:val="nil"/>
                <w:left w:val="nil"/>
                <w:bottom w:val="nil"/>
                <w:right w:val="nil"/>
                <w:between w:val="nil"/>
              </w:pBdr>
              <w:spacing w:line="360" w:lineRule="auto"/>
              <w:ind w:left="122" w:right="102" w:hanging="24"/>
              <w:jc w:val="both"/>
              <w:rPr>
                <w:color w:val="000000"/>
                <w:sz w:val="24"/>
                <w:szCs w:val="24"/>
              </w:rPr>
            </w:pPr>
            <w:r>
              <w:rPr>
                <w:color w:val="000000"/>
                <w:sz w:val="24"/>
                <w:szCs w:val="24"/>
              </w:rPr>
              <w:t xml:space="preserve">Assessment is carried out based on written exams, assessment / </w:t>
            </w:r>
            <w:proofErr w:type="gramStart"/>
            <w:r>
              <w:rPr>
                <w:color w:val="000000"/>
                <w:sz w:val="24"/>
                <w:szCs w:val="24"/>
              </w:rPr>
              <w:t>evaluation</w:t>
            </w:r>
            <w:proofErr w:type="gramEnd"/>
            <w:r>
              <w:rPr>
                <w:color w:val="000000"/>
                <w:sz w:val="24"/>
                <w:szCs w:val="24"/>
              </w:rPr>
              <w:t xml:space="preserve"> and the learning process by dividing:</w:t>
            </w:r>
          </w:p>
          <w:p w14:paraId="6A05A809" w14:textId="77777777" w:rsidR="00364185" w:rsidRDefault="00364185">
            <w:pPr>
              <w:pBdr>
                <w:top w:val="nil"/>
                <w:left w:val="nil"/>
                <w:bottom w:val="nil"/>
                <w:right w:val="nil"/>
                <w:between w:val="nil"/>
              </w:pBdr>
              <w:spacing w:line="360" w:lineRule="auto"/>
              <w:ind w:left="122" w:right="102" w:hanging="24"/>
              <w:jc w:val="both"/>
              <w:rPr>
                <w:color w:val="000000"/>
                <w:sz w:val="24"/>
                <w:szCs w:val="24"/>
              </w:rPr>
            </w:pPr>
          </w:p>
          <w:p w14:paraId="11590D77" w14:textId="77777777" w:rsidR="00364185" w:rsidRDefault="00B94AEA">
            <w:pPr>
              <w:widowControl/>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General skills</w:t>
            </w:r>
            <w:r>
              <w:rPr>
                <w:color w:val="000000"/>
                <w:sz w:val="24"/>
                <w:szCs w:val="24"/>
              </w:rPr>
              <w:tab/>
              <w:t>20%</w:t>
            </w:r>
          </w:p>
          <w:p w14:paraId="402CB4B7" w14:textId="77777777" w:rsidR="00364185" w:rsidRDefault="00B94AEA">
            <w:pPr>
              <w:widowControl/>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Special skills 30%</w:t>
            </w:r>
            <w:r>
              <w:rPr>
                <w:color w:val="000000"/>
                <w:sz w:val="24"/>
                <w:szCs w:val="24"/>
              </w:rPr>
              <w:tab/>
            </w:r>
          </w:p>
          <w:p w14:paraId="74FACA8F" w14:textId="77777777" w:rsidR="00364185" w:rsidRDefault="00B94AEA">
            <w:pPr>
              <w:numPr>
                <w:ilvl w:val="0"/>
                <w:numId w:val="5"/>
              </w:numPr>
              <w:pBdr>
                <w:top w:val="nil"/>
                <w:left w:val="nil"/>
                <w:bottom w:val="nil"/>
                <w:right w:val="nil"/>
                <w:between w:val="nil"/>
              </w:pBdr>
              <w:spacing w:line="360" w:lineRule="auto"/>
              <w:ind w:right="102"/>
              <w:jc w:val="both"/>
              <w:rPr>
                <w:color w:val="000000"/>
                <w:sz w:val="24"/>
                <w:szCs w:val="24"/>
              </w:rPr>
            </w:pPr>
            <w:r>
              <w:rPr>
                <w:color w:val="000000"/>
                <w:sz w:val="24"/>
                <w:szCs w:val="24"/>
              </w:rPr>
              <w:t>Knowledge</w:t>
            </w:r>
            <w:r>
              <w:rPr>
                <w:color w:val="000000"/>
                <w:sz w:val="24"/>
                <w:szCs w:val="24"/>
              </w:rPr>
              <w:tab/>
            </w:r>
            <w:r>
              <w:rPr>
                <w:color w:val="000000"/>
                <w:sz w:val="24"/>
                <w:szCs w:val="24"/>
              </w:rPr>
              <w:tab/>
              <w:t>35%</w:t>
            </w:r>
          </w:p>
        </w:tc>
      </w:tr>
      <w:tr w:rsidR="00364185" w14:paraId="097205BD" w14:textId="77777777">
        <w:trPr>
          <w:trHeight w:val="530"/>
        </w:trPr>
        <w:tc>
          <w:tcPr>
            <w:tcW w:w="2273" w:type="dxa"/>
          </w:tcPr>
          <w:p w14:paraId="6504B2FB" w14:textId="77777777" w:rsidR="00364185" w:rsidRDefault="00B94AEA">
            <w:pPr>
              <w:pBdr>
                <w:top w:val="nil"/>
                <w:left w:val="nil"/>
                <w:bottom w:val="nil"/>
                <w:right w:val="nil"/>
                <w:between w:val="nil"/>
              </w:pBdr>
              <w:spacing w:line="360" w:lineRule="auto"/>
              <w:ind w:left="106" w:right="317"/>
              <w:jc w:val="both"/>
              <w:rPr>
                <w:b/>
                <w:color w:val="000000"/>
                <w:sz w:val="24"/>
                <w:szCs w:val="24"/>
              </w:rPr>
            </w:pPr>
            <w:r>
              <w:rPr>
                <w:b/>
                <w:color w:val="000000"/>
                <w:sz w:val="24"/>
                <w:szCs w:val="24"/>
              </w:rPr>
              <w:t>Study and examination requirements and forms of examination</w:t>
            </w:r>
          </w:p>
        </w:tc>
        <w:tc>
          <w:tcPr>
            <w:tcW w:w="6603" w:type="dxa"/>
            <w:shd w:val="clear" w:color="auto" w:fill="F1F1F1"/>
          </w:tcPr>
          <w:p w14:paraId="29638B60"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Terms of study and exams</w:t>
            </w:r>
          </w:p>
          <w:p w14:paraId="156D411E"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are not allowed to arrive late. Delay tolerance is 10 minutes. If you pass the tolerance for lateness, students are not allowed to take the </w:t>
            </w:r>
            <w:proofErr w:type="gramStart"/>
            <w:r>
              <w:rPr>
                <w:color w:val="000000"/>
                <w:sz w:val="24"/>
                <w:szCs w:val="24"/>
              </w:rPr>
              <w:t>exam</w:t>
            </w:r>
            <w:proofErr w:type="gramEnd"/>
          </w:p>
          <w:p w14:paraId="3800F3D6"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Students are required to notify the lecturer if they are not present in class due to illness, etc.</w:t>
            </w:r>
          </w:p>
          <w:p w14:paraId="518E5EE3"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turn in all classwork before the allotted </w:t>
            </w:r>
            <w:proofErr w:type="gramStart"/>
            <w:r>
              <w:rPr>
                <w:color w:val="000000"/>
                <w:sz w:val="24"/>
                <w:szCs w:val="24"/>
              </w:rPr>
              <w:t>deadline</w:t>
            </w:r>
            <w:proofErr w:type="gramEnd"/>
          </w:p>
          <w:p w14:paraId="7DFD8CF1"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take an exam to get a final </w:t>
            </w:r>
            <w:proofErr w:type="gramStart"/>
            <w:r>
              <w:rPr>
                <w:color w:val="000000"/>
                <w:sz w:val="24"/>
                <w:szCs w:val="24"/>
              </w:rPr>
              <w:t>grade</w:t>
            </w:r>
            <w:proofErr w:type="gramEnd"/>
          </w:p>
          <w:p w14:paraId="5A39BBE3" w14:textId="77777777" w:rsidR="00364185" w:rsidRDefault="00364185">
            <w:pPr>
              <w:pBdr>
                <w:top w:val="nil"/>
                <w:left w:val="nil"/>
                <w:bottom w:val="nil"/>
                <w:right w:val="nil"/>
                <w:between w:val="nil"/>
              </w:pBdr>
              <w:spacing w:line="360" w:lineRule="auto"/>
              <w:jc w:val="both"/>
              <w:rPr>
                <w:color w:val="000000"/>
                <w:sz w:val="24"/>
                <w:szCs w:val="24"/>
              </w:rPr>
            </w:pPr>
          </w:p>
          <w:p w14:paraId="0B35F25F"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Form of evaluation / inspection:</w:t>
            </w:r>
          </w:p>
          <w:p w14:paraId="066001CA"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Individual task</w:t>
            </w:r>
            <w:r>
              <w:rPr>
                <w:color w:val="000000"/>
                <w:sz w:val="24"/>
                <w:szCs w:val="24"/>
              </w:rPr>
              <w:t>, in the form of an essay on the analysis of social problems that occur based on the perspective of socio-cultural theory.</w:t>
            </w:r>
          </w:p>
          <w:p w14:paraId="53B66662"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Group task</w:t>
            </w:r>
            <w:r>
              <w:rPr>
                <w:color w:val="000000"/>
                <w:sz w:val="24"/>
                <w:szCs w:val="24"/>
              </w:rPr>
              <w:t>, in the form of papers presented in group discussions</w:t>
            </w:r>
          </w:p>
        </w:tc>
      </w:tr>
      <w:tr w:rsidR="00364185" w14:paraId="4FEA6BA8" w14:textId="77777777">
        <w:trPr>
          <w:trHeight w:val="346"/>
        </w:trPr>
        <w:tc>
          <w:tcPr>
            <w:tcW w:w="2273" w:type="dxa"/>
          </w:tcPr>
          <w:p w14:paraId="5F742018" w14:textId="77777777" w:rsidR="00364185" w:rsidRDefault="00B94AEA">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media employed</w:t>
            </w:r>
          </w:p>
        </w:tc>
        <w:tc>
          <w:tcPr>
            <w:tcW w:w="6603" w:type="dxa"/>
            <w:shd w:val="clear" w:color="auto" w:fill="F1F1F1"/>
          </w:tcPr>
          <w:p w14:paraId="2E488D32" w14:textId="77777777" w:rsidR="00364185" w:rsidRDefault="00B94AEA">
            <w:pPr>
              <w:pBdr>
                <w:top w:val="nil"/>
                <w:left w:val="nil"/>
                <w:bottom w:val="nil"/>
                <w:right w:val="nil"/>
                <w:between w:val="nil"/>
              </w:pBdr>
              <w:spacing w:before="3" w:line="360" w:lineRule="auto"/>
              <w:ind w:left="106"/>
              <w:jc w:val="both"/>
              <w:rPr>
                <w:color w:val="000000"/>
                <w:sz w:val="24"/>
                <w:szCs w:val="24"/>
              </w:rPr>
            </w:pPr>
            <w:r>
              <w:rPr>
                <w:color w:val="000000"/>
                <w:sz w:val="24"/>
                <w:szCs w:val="24"/>
              </w:rPr>
              <w:t>LMS: onlinelearning.unj.ac.id., Zoom, Google Classroom, Google Meet,</w:t>
            </w:r>
          </w:p>
        </w:tc>
      </w:tr>
      <w:tr w:rsidR="00364185" w14:paraId="2F7BAEEE" w14:textId="77777777">
        <w:trPr>
          <w:trHeight w:val="2206"/>
        </w:trPr>
        <w:tc>
          <w:tcPr>
            <w:tcW w:w="2273" w:type="dxa"/>
          </w:tcPr>
          <w:p w14:paraId="538C9A9F" w14:textId="77777777" w:rsidR="00364185" w:rsidRDefault="00B94AEA">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reading list</w:t>
            </w:r>
          </w:p>
        </w:tc>
        <w:tc>
          <w:tcPr>
            <w:tcW w:w="6603" w:type="dxa"/>
            <w:shd w:val="clear" w:color="auto" w:fill="F1F1F1"/>
          </w:tcPr>
          <w:p w14:paraId="01AD7896"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Bank, James A. 1985. </w:t>
            </w:r>
            <w:r>
              <w:rPr>
                <w:i/>
                <w:color w:val="000000"/>
                <w:sz w:val="24"/>
                <w:szCs w:val="24"/>
              </w:rPr>
              <w:t>Teaching Strategies for The Social Studies</w:t>
            </w:r>
            <w:r>
              <w:rPr>
                <w:color w:val="000000"/>
                <w:sz w:val="24"/>
                <w:szCs w:val="24"/>
              </w:rPr>
              <w:t xml:space="preserve">, Inquiry, Valuing, and Decision Making. New York &amp; London: Longman. </w:t>
            </w:r>
          </w:p>
          <w:p w14:paraId="2C025DDA"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Budiardjo, Miriam. 2008. Dasar </w:t>
            </w:r>
            <w:proofErr w:type="spellStart"/>
            <w:r>
              <w:rPr>
                <w:color w:val="000000"/>
                <w:sz w:val="24"/>
                <w:szCs w:val="24"/>
              </w:rPr>
              <w:t>Dasar</w:t>
            </w:r>
            <w:proofErr w:type="spellEnd"/>
            <w:r>
              <w:rPr>
                <w:color w:val="000000"/>
                <w:sz w:val="24"/>
                <w:szCs w:val="24"/>
              </w:rPr>
              <w:t xml:space="preserve"> </w:t>
            </w:r>
            <w:proofErr w:type="spellStart"/>
            <w:r>
              <w:rPr>
                <w:color w:val="000000"/>
                <w:sz w:val="24"/>
                <w:szCs w:val="24"/>
              </w:rPr>
              <w:t>Ilmu</w:t>
            </w:r>
            <w:proofErr w:type="spellEnd"/>
            <w:r>
              <w:rPr>
                <w:color w:val="000000"/>
                <w:sz w:val="24"/>
                <w:szCs w:val="24"/>
              </w:rPr>
              <w:t xml:space="preserve"> </w:t>
            </w:r>
            <w:proofErr w:type="spellStart"/>
            <w:r>
              <w:rPr>
                <w:color w:val="000000"/>
                <w:sz w:val="24"/>
                <w:szCs w:val="24"/>
              </w:rPr>
              <w:t>Politik</w:t>
            </w:r>
            <w:proofErr w:type="spellEnd"/>
            <w:r>
              <w:rPr>
                <w:color w:val="000000"/>
                <w:sz w:val="24"/>
                <w:szCs w:val="24"/>
              </w:rPr>
              <w:t xml:space="preserve">. Jakarta: Gramedia Pustaka Utama. </w:t>
            </w:r>
          </w:p>
          <w:p w14:paraId="754CC6F1"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Haviland, William A. 1985. </w:t>
            </w:r>
            <w:proofErr w:type="spellStart"/>
            <w:r>
              <w:rPr>
                <w:i/>
                <w:color w:val="000000"/>
                <w:sz w:val="24"/>
                <w:szCs w:val="24"/>
              </w:rPr>
              <w:t>Antropologi</w:t>
            </w:r>
            <w:proofErr w:type="spellEnd"/>
            <w:r>
              <w:rPr>
                <w:i/>
                <w:color w:val="000000"/>
                <w:sz w:val="24"/>
                <w:szCs w:val="24"/>
              </w:rPr>
              <w:t xml:space="preserve"> Jilid 1 dan 2</w:t>
            </w:r>
            <w:r>
              <w:rPr>
                <w:color w:val="000000"/>
                <w:sz w:val="24"/>
                <w:szCs w:val="24"/>
              </w:rPr>
              <w:t xml:space="preserve"> (</w:t>
            </w:r>
            <w:proofErr w:type="spellStart"/>
            <w:r>
              <w:rPr>
                <w:color w:val="000000"/>
                <w:sz w:val="24"/>
                <w:szCs w:val="24"/>
              </w:rPr>
              <w:t>Penterj</w:t>
            </w:r>
            <w:proofErr w:type="spellEnd"/>
            <w:r>
              <w:rPr>
                <w:color w:val="000000"/>
                <w:sz w:val="24"/>
                <w:szCs w:val="24"/>
              </w:rPr>
              <w:t xml:space="preserve">. </w:t>
            </w:r>
            <w:proofErr w:type="spellStart"/>
            <w:r>
              <w:rPr>
                <w:color w:val="000000"/>
                <w:sz w:val="24"/>
                <w:szCs w:val="24"/>
              </w:rPr>
              <w:t>Sukadijo</w:t>
            </w:r>
            <w:proofErr w:type="spellEnd"/>
            <w:r>
              <w:rPr>
                <w:color w:val="000000"/>
                <w:sz w:val="24"/>
                <w:szCs w:val="24"/>
              </w:rPr>
              <w:t xml:space="preserve">). Jakarta: </w:t>
            </w:r>
            <w:proofErr w:type="spellStart"/>
            <w:r>
              <w:rPr>
                <w:color w:val="000000"/>
                <w:sz w:val="24"/>
                <w:szCs w:val="24"/>
              </w:rPr>
              <w:t>Erlangga</w:t>
            </w:r>
            <w:proofErr w:type="spellEnd"/>
            <w:r>
              <w:rPr>
                <w:color w:val="000000"/>
                <w:sz w:val="24"/>
                <w:szCs w:val="24"/>
              </w:rPr>
              <w:t>.</w:t>
            </w:r>
          </w:p>
          <w:p w14:paraId="432EC3FB"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Horton, Paul B and Chester L. Hunt. 1984. </w:t>
            </w:r>
            <w:proofErr w:type="spellStart"/>
            <w:r>
              <w:rPr>
                <w:i/>
                <w:color w:val="000000"/>
                <w:sz w:val="24"/>
                <w:szCs w:val="24"/>
              </w:rPr>
              <w:t>Sosiologi</w:t>
            </w:r>
            <w:proofErr w:type="spellEnd"/>
            <w:r>
              <w:rPr>
                <w:color w:val="000000"/>
                <w:sz w:val="24"/>
                <w:szCs w:val="24"/>
              </w:rPr>
              <w:t xml:space="preserve"> Jilid 1 dan 2 </w:t>
            </w:r>
            <w:proofErr w:type="spellStart"/>
            <w:r>
              <w:rPr>
                <w:color w:val="000000"/>
                <w:sz w:val="24"/>
                <w:szCs w:val="24"/>
              </w:rPr>
              <w:t>Edisi</w:t>
            </w:r>
            <w:proofErr w:type="spellEnd"/>
            <w:r>
              <w:rPr>
                <w:color w:val="000000"/>
                <w:sz w:val="24"/>
                <w:szCs w:val="24"/>
              </w:rPr>
              <w:t xml:space="preserve"> </w:t>
            </w:r>
            <w:proofErr w:type="spellStart"/>
            <w:r>
              <w:rPr>
                <w:color w:val="000000"/>
                <w:sz w:val="24"/>
                <w:szCs w:val="24"/>
              </w:rPr>
              <w:t>Keenam</w:t>
            </w:r>
            <w:proofErr w:type="spellEnd"/>
            <w:r>
              <w:rPr>
                <w:color w:val="000000"/>
                <w:sz w:val="24"/>
                <w:szCs w:val="24"/>
              </w:rPr>
              <w:t xml:space="preserve">. Jakarta: </w:t>
            </w:r>
            <w:proofErr w:type="spellStart"/>
            <w:r>
              <w:rPr>
                <w:color w:val="000000"/>
                <w:sz w:val="24"/>
                <w:szCs w:val="24"/>
              </w:rPr>
              <w:t>Erlangga</w:t>
            </w:r>
            <w:proofErr w:type="spellEnd"/>
            <w:r>
              <w:rPr>
                <w:color w:val="000000"/>
                <w:sz w:val="24"/>
                <w:szCs w:val="24"/>
              </w:rPr>
              <w:t>.</w:t>
            </w:r>
          </w:p>
          <w:p w14:paraId="0808BD4A"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Koentjaraningrat</w:t>
            </w:r>
            <w:proofErr w:type="spellEnd"/>
            <w:r>
              <w:rPr>
                <w:color w:val="000000"/>
                <w:sz w:val="24"/>
                <w:szCs w:val="24"/>
              </w:rPr>
              <w:t xml:space="preserve">. 2011.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Antropologi</w:t>
            </w:r>
            <w:proofErr w:type="spellEnd"/>
            <w:r>
              <w:rPr>
                <w:i/>
                <w:color w:val="000000"/>
                <w:sz w:val="24"/>
                <w:szCs w:val="24"/>
              </w:rPr>
              <w:t xml:space="preserve">. </w:t>
            </w:r>
            <w:r>
              <w:rPr>
                <w:color w:val="000000"/>
                <w:sz w:val="24"/>
                <w:szCs w:val="24"/>
              </w:rPr>
              <w:t xml:space="preserve">Jakarta: Aksara Baru. </w:t>
            </w:r>
          </w:p>
          <w:p w14:paraId="6645AF0F"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Koentjaraningrat</w:t>
            </w:r>
            <w:proofErr w:type="spellEnd"/>
            <w:r>
              <w:rPr>
                <w:color w:val="000000"/>
                <w:sz w:val="24"/>
                <w:szCs w:val="24"/>
              </w:rPr>
              <w:t xml:space="preserve">. 1987. </w:t>
            </w:r>
            <w:r>
              <w:rPr>
                <w:i/>
                <w:color w:val="000000"/>
                <w:sz w:val="24"/>
                <w:szCs w:val="24"/>
              </w:rPr>
              <w:t>Sejarah Teori</w:t>
            </w:r>
            <w:r>
              <w:rPr>
                <w:color w:val="000000"/>
                <w:sz w:val="24"/>
                <w:szCs w:val="24"/>
              </w:rPr>
              <w:t xml:space="preserve"> </w:t>
            </w:r>
            <w:proofErr w:type="spellStart"/>
            <w:r>
              <w:rPr>
                <w:i/>
                <w:color w:val="000000"/>
                <w:sz w:val="24"/>
                <w:szCs w:val="24"/>
              </w:rPr>
              <w:t>Antropologi</w:t>
            </w:r>
            <w:proofErr w:type="spellEnd"/>
            <w:r>
              <w:rPr>
                <w:i/>
                <w:color w:val="000000"/>
                <w:sz w:val="24"/>
                <w:szCs w:val="24"/>
              </w:rPr>
              <w:t xml:space="preserve"> I.</w:t>
            </w:r>
            <w:r>
              <w:rPr>
                <w:color w:val="000000"/>
                <w:sz w:val="24"/>
                <w:szCs w:val="24"/>
              </w:rPr>
              <w:t xml:space="preserve"> Jakarta: Gramedia.</w:t>
            </w:r>
          </w:p>
          <w:p w14:paraId="2E5B52E5"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Koentjaraningrat</w:t>
            </w:r>
            <w:proofErr w:type="spellEnd"/>
            <w:r>
              <w:rPr>
                <w:color w:val="000000"/>
                <w:sz w:val="24"/>
                <w:szCs w:val="24"/>
              </w:rPr>
              <w:t xml:space="preserve">. 1990. </w:t>
            </w:r>
            <w:r>
              <w:rPr>
                <w:i/>
                <w:color w:val="000000"/>
                <w:sz w:val="24"/>
                <w:szCs w:val="24"/>
              </w:rPr>
              <w:t>Sejarah Teori</w:t>
            </w:r>
            <w:r>
              <w:rPr>
                <w:color w:val="000000"/>
                <w:sz w:val="24"/>
                <w:szCs w:val="24"/>
              </w:rPr>
              <w:t xml:space="preserve"> </w:t>
            </w:r>
            <w:proofErr w:type="spellStart"/>
            <w:r>
              <w:rPr>
                <w:i/>
                <w:color w:val="000000"/>
                <w:sz w:val="24"/>
                <w:szCs w:val="24"/>
              </w:rPr>
              <w:t>Antropologi</w:t>
            </w:r>
            <w:proofErr w:type="spellEnd"/>
            <w:r>
              <w:rPr>
                <w:i/>
                <w:color w:val="000000"/>
                <w:sz w:val="24"/>
                <w:szCs w:val="24"/>
              </w:rPr>
              <w:t xml:space="preserve"> II.</w:t>
            </w:r>
            <w:r>
              <w:rPr>
                <w:color w:val="000000"/>
                <w:sz w:val="24"/>
                <w:szCs w:val="24"/>
              </w:rPr>
              <w:t xml:space="preserve"> Jakarta: Gramedia.</w:t>
            </w:r>
          </w:p>
          <w:p w14:paraId="696FA5F1"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Kuntowijoyo</w:t>
            </w:r>
            <w:proofErr w:type="spellEnd"/>
            <w:r>
              <w:rPr>
                <w:color w:val="000000"/>
                <w:sz w:val="24"/>
                <w:szCs w:val="24"/>
              </w:rPr>
              <w:t xml:space="preserve">, 2014.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Sejarah.</w:t>
            </w:r>
            <w:r>
              <w:rPr>
                <w:color w:val="000000"/>
                <w:sz w:val="24"/>
                <w:szCs w:val="24"/>
              </w:rPr>
              <w:t xml:space="preserve"> Jakarta: Gramedia</w:t>
            </w:r>
          </w:p>
          <w:p w14:paraId="108B96B1"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Marsh, Colin, 1991. </w:t>
            </w:r>
            <w:r>
              <w:rPr>
                <w:i/>
                <w:color w:val="000000"/>
                <w:sz w:val="24"/>
                <w:szCs w:val="24"/>
              </w:rPr>
              <w:t xml:space="preserve">Teaching Social Studies. </w:t>
            </w:r>
            <w:r>
              <w:rPr>
                <w:color w:val="000000"/>
                <w:sz w:val="24"/>
                <w:szCs w:val="24"/>
              </w:rPr>
              <w:t xml:space="preserve">New York: Prentice Hall. </w:t>
            </w:r>
          </w:p>
          <w:p w14:paraId="74C9A0B8"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Melsen, Van, 1992.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Pengetahuan</w:t>
            </w:r>
            <w:proofErr w:type="spellEnd"/>
            <w:r>
              <w:rPr>
                <w:i/>
                <w:color w:val="000000"/>
                <w:sz w:val="24"/>
                <w:szCs w:val="24"/>
              </w:rPr>
              <w:t xml:space="preserve"> dan </w:t>
            </w:r>
            <w:proofErr w:type="spellStart"/>
            <w:proofErr w:type="gramStart"/>
            <w:r>
              <w:rPr>
                <w:i/>
                <w:color w:val="000000"/>
                <w:sz w:val="24"/>
                <w:szCs w:val="24"/>
              </w:rPr>
              <w:t>Tanggung</w:t>
            </w:r>
            <w:proofErr w:type="spellEnd"/>
            <w:r>
              <w:rPr>
                <w:i/>
                <w:color w:val="000000"/>
                <w:sz w:val="24"/>
                <w:szCs w:val="24"/>
              </w:rPr>
              <w:t xml:space="preserve">  Jawab</w:t>
            </w:r>
            <w:proofErr w:type="gramEnd"/>
            <w:r>
              <w:rPr>
                <w:i/>
                <w:color w:val="000000"/>
                <w:sz w:val="24"/>
                <w:szCs w:val="24"/>
              </w:rPr>
              <w:t xml:space="preserve"> Kita</w:t>
            </w:r>
            <w:r>
              <w:rPr>
                <w:color w:val="000000"/>
                <w:sz w:val="24"/>
                <w:szCs w:val="24"/>
              </w:rPr>
              <w:t xml:space="preserve">. Jakarta: Gramedia Pustaka Utama. </w:t>
            </w:r>
          </w:p>
          <w:p w14:paraId="0A6D6CC8"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Qadir, C.A, 1995.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Pengetahuan</w:t>
            </w:r>
            <w:proofErr w:type="spellEnd"/>
            <w:r>
              <w:rPr>
                <w:i/>
                <w:color w:val="000000"/>
                <w:sz w:val="24"/>
                <w:szCs w:val="24"/>
              </w:rPr>
              <w:t xml:space="preserve"> dan </w:t>
            </w:r>
            <w:proofErr w:type="spellStart"/>
            <w:r>
              <w:rPr>
                <w:i/>
                <w:color w:val="000000"/>
                <w:sz w:val="24"/>
                <w:szCs w:val="24"/>
              </w:rPr>
              <w:t>Metodenya</w:t>
            </w:r>
            <w:proofErr w:type="spellEnd"/>
            <w:r>
              <w:rPr>
                <w:i/>
                <w:color w:val="000000"/>
                <w:sz w:val="24"/>
                <w:szCs w:val="24"/>
              </w:rPr>
              <w:t xml:space="preserve">. </w:t>
            </w:r>
            <w:r>
              <w:rPr>
                <w:color w:val="000000"/>
                <w:sz w:val="24"/>
                <w:szCs w:val="24"/>
              </w:rPr>
              <w:t xml:space="preserve">Jakarta: Yayasan </w:t>
            </w:r>
            <w:proofErr w:type="spellStart"/>
            <w:r>
              <w:rPr>
                <w:color w:val="000000"/>
                <w:sz w:val="24"/>
                <w:szCs w:val="24"/>
              </w:rPr>
              <w:t>Obor</w:t>
            </w:r>
            <w:proofErr w:type="spellEnd"/>
            <w:r>
              <w:rPr>
                <w:color w:val="000000"/>
                <w:sz w:val="24"/>
                <w:szCs w:val="24"/>
              </w:rPr>
              <w:t xml:space="preserve"> Indonesia.</w:t>
            </w:r>
          </w:p>
          <w:p w14:paraId="6273CCD1"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Sarwono, </w:t>
            </w:r>
            <w:proofErr w:type="spellStart"/>
            <w:r>
              <w:rPr>
                <w:color w:val="000000"/>
                <w:sz w:val="24"/>
                <w:szCs w:val="24"/>
              </w:rPr>
              <w:t>Sarlito</w:t>
            </w:r>
            <w:proofErr w:type="spellEnd"/>
            <w:r>
              <w:rPr>
                <w:color w:val="000000"/>
                <w:sz w:val="24"/>
                <w:szCs w:val="24"/>
              </w:rPr>
              <w:t xml:space="preserve"> W. 2010.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Psikologi</w:t>
            </w:r>
            <w:proofErr w:type="spellEnd"/>
            <w:r>
              <w:rPr>
                <w:i/>
                <w:color w:val="000000"/>
                <w:sz w:val="24"/>
                <w:szCs w:val="24"/>
              </w:rPr>
              <w:t xml:space="preserve"> Umum. </w:t>
            </w:r>
            <w:r>
              <w:rPr>
                <w:color w:val="000000"/>
                <w:sz w:val="24"/>
                <w:szCs w:val="24"/>
              </w:rPr>
              <w:t xml:space="preserve">Jakarta: Raja </w:t>
            </w:r>
            <w:proofErr w:type="spellStart"/>
            <w:r>
              <w:rPr>
                <w:color w:val="000000"/>
                <w:sz w:val="24"/>
                <w:szCs w:val="24"/>
              </w:rPr>
              <w:t>Grafindo</w:t>
            </w:r>
            <w:proofErr w:type="spellEnd"/>
            <w:r>
              <w:rPr>
                <w:color w:val="000000"/>
                <w:sz w:val="24"/>
                <w:szCs w:val="24"/>
              </w:rPr>
              <w:t xml:space="preserve"> </w:t>
            </w:r>
            <w:proofErr w:type="spellStart"/>
            <w:r>
              <w:rPr>
                <w:color w:val="000000"/>
                <w:sz w:val="24"/>
                <w:szCs w:val="24"/>
              </w:rPr>
              <w:t>Persada</w:t>
            </w:r>
            <w:proofErr w:type="spellEnd"/>
          </w:p>
          <w:p w14:paraId="5181BD39"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Suparlan, </w:t>
            </w:r>
            <w:proofErr w:type="spellStart"/>
            <w:r>
              <w:rPr>
                <w:color w:val="000000"/>
                <w:sz w:val="24"/>
                <w:szCs w:val="24"/>
              </w:rPr>
              <w:t>Parsudi</w:t>
            </w:r>
            <w:proofErr w:type="spellEnd"/>
            <w:r>
              <w:rPr>
                <w:color w:val="000000"/>
                <w:sz w:val="24"/>
                <w:szCs w:val="24"/>
              </w:rPr>
              <w:t xml:space="preserve">, 1982. </w:t>
            </w:r>
            <w:proofErr w:type="spellStart"/>
            <w:r>
              <w:rPr>
                <w:i/>
                <w:color w:val="000000"/>
                <w:sz w:val="24"/>
                <w:szCs w:val="24"/>
              </w:rPr>
              <w:t>Pengetahuan</w:t>
            </w:r>
            <w:proofErr w:type="spellEnd"/>
            <w:r>
              <w:rPr>
                <w:i/>
                <w:color w:val="000000"/>
                <w:sz w:val="24"/>
                <w:szCs w:val="24"/>
              </w:rPr>
              <w:t xml:space="preserve"> </w:t>
            </w:r>
            <w:proofErr w:type="spellStart"/>
            <w:r>
              <w:rPr>
                <w:i/>
                <w:color w:val="000000"/>
                <w:sz w:val="24"/>
                <w:szCs w:val="24"/>
              </w:rPr>
              <w:t>Budaya</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Sosial</w:t>
            </w:r>
            <w:proofErr w:type="spellEnd"/>
            <w:r>
              <w:rPr>
                <w:i/>
                <w:color w:val="000000"/>
                <w:sz w:val="24"/>
                <w:szCs w:val="24"/>
              </w:rPr>
              <w:t xml:space="preserve">, dan </w:t>
            </w:r>
            <w:proofErr w:type="spellStart"/>
            <w:r>
              <w:rPr>
                <w:i/>
                <w:color w:val="000000"/>
                <w:sz w:val="24"/>
                <w:szCs w:val="24"/>
              </w:rPr>
              <w:t>Pengkajian</w:t>
            </w:r>
            <w:proofErr w:type="spellEnd"/>
            <w:r>
              <w:rPr>
                <w:i/>
                <w:color w:val="000000"/>
                <w:sz w:val="24"/>
                <w:szCs w:val="24"/>
              </w:rPr>
              <w:t xml:space="preserve"> </w:t>
            </w:r>
            <w:proofErr w:type="spellStart"/>
            <w:r>
              <w:rPr>
                <w:i/>
                <w:color w:val="000000"/>
                <w:sz w:val="24"/>
                <w:szCs w:val="24"/>
              </w:rPr>
              <w:t>Masalah-Masalah</w:t>
            </w:r>
            <w:proofErr w:type="spellEnd"/>
            <w:r>
              <w:rPr>
                <w:i/>
                <w:color w:val="000000"/>
                <w:sz w:val="24"/>
                <w:szCs w:val="24"/>
              </w:rPr>
              <w:t xml:space="preserve"> Agama. </w:t>
            </w:r>
            <w:r>
              <w:rPr>
                <w:color w:val="000000"/>
                <w:sz w:val="24"/>
                <w:szCs w:val="24"/>
              </w:rPr>
              <w:t xml:space="preserve">Jakarta: Pusat </w:t>
            </w:r>
            <w:proofErr w:type="spellStart"/>
            <w:r>
              <w:rPr>
                <w:color w:val="000000"/>
                <w:sz w:val="24"/>
                <w:szCs w:val="24"/>
              </w:rPr>
              <w:t>Penelitian</w:t>
            </w:r>
            <w:proofErr w:type="spellEnd"/>
            <w:r>
              <w:rPr>
                <w:color w:val="000000"/>
                <w:sz w:val="24"/>
                <w:szCs w:val="24"/>
              </w:rPr>
              <w:t xml:space="preserve"> dan </w:t>
            </w:r>
            <w:proofErr w:type="spellStart"/>
            <w:r>
              <w:rPr>
                <w:color w:val="000000"/>
                <w:sz w:val="24"/>
                <w:szCs w:val="24"/>
              </w:rPr>
              <w:t>Pengembangan</w:t>
            </w:r>
            <w:proofErr w:type="spellEnd"/>
            <w:r>
              <w:rPr>
                <w:color w:val="000000"/>
                <w:sz w:val="24"/>
                <w:szCs w:val="24"/>
              </w:rPr>
              <w:t xml:space="preserve"> </w:t>
            </w:r>
            <w:proofErr w:type="spellStart"/>
            <w:r>
              <w:rPr>
                <w:color w:val="000000"/>
                <w:sz w:val="24"/>
                <w:szCs w:val="24"/>
              </w:rPr>
              <w:t>Lektur</w:t>
            </w:r>
            <w:proofErr w:type="spellEnd"/>
            <w:r>
              <w:rPr>
                <w:color w:val="000000"/>
                <w:sz w:val="24"/>
                <w:szCs w:val="24"/>
              </w:rPr>
              <w:t xml:space="preserve"> Agama Badan </w:t>
            </w:r>
            <w:proofErr w:type="spellStart"/>
            <w:r>
              <w:rPr>
                <w:color w:val="000000"/>
                <w:sz w:val="24"/>
                <w:szCs w:val="24"/>
              </w:rPr>
              <w:t>Litbang</w:t>
            </w:r>
            <w:proofErr w:type="spellEnd"/>
            <w:r>
              <w:rPr>
                <w:color w:val="000000"/>
                <w:sz w:val="24"/>
                <w:szCs w:val="24"/>
              </w:rPr>
              <w:t xml:space="preserve"> Agama, </w:t>
            </w:r>
            <w:proofErr w:type="spellStart"/>
            <w:r>
              <w:rPr>
                <w:color w:val="000000"/>
                <w:sz w:val="24"/>
                <w:szCs w:val="24"/>
              </w:rPr>
              <w:t>Departemen</w:t>
            </w:r>
            <w:proofErr w:type="spellEnd"/>
            <w:r>
              <w:rPr>
                <w:color w:val="000000"/>
                <w:sz w:val="24"/>
                <w:szCs w:val="24"/>
              </w:rPr>
              <w:t xml:space="preserve"> Agama. </w:t>
            </w:r>
          </w:p>
          <w:p w14:paraId="40E97FFC"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Sztompka</w:t>
            </w:r>
            <w:proofErr w:type="spellEnd"/>
            <w:r>
              <w:rPr>
                <w:color w:val="000000"/>
                <w:sz w:val="24"/>
                <w:szCs w:val="24"/>
              </w:rPr>
              <w:t xml:space="preserve">, </w:t>
            </w:r>
            <w:proofErr w:type="spellStart"/>
            <w:r>
              <w:rPr>
                <w:i/>
                <w:color w:val="000000"/>
                <w:sz w:val="24"/>
                <w:szCs w:val="24"/>
              </w:rPr>
              <w:t>Sosiologi</w:t>
            </w:r>
            <w:proofErr w:type="spellEnd"/>
            <w:r>
              <w:rPr>
                <w:i/>
                <w:color w:val="000000"/>
                <w:sz w:val="24"/>
                <w:szCs w:val="24"/>
              </w:rPr>
              <w:t xml:space="preserve"> </w:t>
            </w:r>
            <w:proofErr w:type="spellStart"/>
            <w:r>
              <w:rPr>
                <w:i/>
                <w:color w:val="000000"/>
                <w:sz w:val="24"/>
                <w:szCs w:val="24"/>
              </w:rPr>
              <w:t>Perubahan</w:t>
            </w:r>
            <w:proofErr w:type="spellEnd"/>
            <w:r>
              <w:rPr>
                <w:i/>
                <w:color w:val="000000"/>
                <w:sz w:val="24"/>
                <w:szCs w:val="24"/>
              </w:rPr>
              <w:t xml:space="preserve"> </w:t>
            </w:r>
            <w:proofErr w:type="spellStart"/>
            <w:r>
              <w:rPr>
                <w:i/>
                <w:color w:val="000000"/>
                <w:sz w:val="24"/>
                <w:szCs w:val="24"/>
              </w:rPr>
              <w:t>Sosia</w:t>
            </w:r>
            <w:r>
              <w:rPr>
                <w:color w:val="000000"/>
                <w:sz w:val="24"/>
                <w:szCs w:val="24"/>
              </w:rPr>
              <w:t>l</w:t>
            </w:r>
            <w:proofErr w:type="spellEnd"/>
            <w:r>
              <w:rPr>
                <w:color w:val="000000"/>
                <w:sz w:val="24"/>
                <w:szCs w:val="24"/>
              </w:rPr>
              <w:t xml:space="preserve">. Jakarta: </w:t>
            </w:r>
            <w:proofErr w:type="spellStart"/>
            <w:r>
              <w:rPr>
                <w:color w:val="000000"/>
                <w:sz w:val="24"/>
                <w:szCs w:val="24"/>
              </w:rPr>
              <w:t>Prenada</w:t>
            </w:r>
            <w:proofErr w:type="spellEnd"/>
            <w:r>
              <w:rPr>
                <w:color w:val="000000"/>
                <w:sz w:val="24"/>
                <w:szCs w:val="24"/>
              </w:rPr>
              <w:t xml:space="preserve"> Media, 2004.</w:t>
            </w:r>
          </w:p>
          <w:p w14:paraId="7D80F478"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Sunarto, </w:t>
            </w:r>
            <w:proofErr w:type="spellStart"/>
            <w:r>
              <w:rPr>
                <w:color w:val="000000"/>
                <w:sz w:val="24"/>
                <w:szCs w:val="24"/>
              </w:rPr>
              <w:t>Kamanto</w:t>
            </w:r>
            <w:proofErr w:type="spellEnd"/>
            <w:r>
              <w:rPr>
                <w:color w:val="000000"/>
                <w:sz w:val="24"/>
                <w:szCs w:val="24"/>
              </w:rPr>
              <w:t xml:space="preserve">. 2000.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Sosiologi</w:t>
            </w:r>
            <w:proofErr w:type="spellEnd"/>
            <w:r>
              <w:rPr>
                <w:i/>
                <w:color w:val="000000"/>
                <w:sz w:val="24"/>
                <w:szCs w:val="24"/>
              </w:rPr>
              <w:t xml:space="preserve"> </w:t>
            </w:r>
            <w:proofErr w:type="spellStart"/>
            <w:r>
              <w:rPr>
                <w:color w:val="000000"/>
                <w:sz w:val="24"/>
                <w:szCs w:val="24"/>
              </w:rPr>
              <w:t>Edisi</w:t>
            </w:r>
            <w:proofErr w:type="spellEnd"/>
            <w:r>
              <w:rPr>
                <w:color w:val="000000"/>
                <w:sz w:val="24"/>
                <w:szCs w:val="24"/>
              </w:rPr>
              <w:t xml:space="preserve"> </w:t>
            </w:r>
            <w:proofErr w:type="spellStart"/>
            <w:r>
              <w:rPr>
                <w:color w:val="000000"/>
                <w:sz w:val="24"/>
                <w:szCs w:val="24"/>
              </w:rPr>
              <w:t>Kedua</w:t>
            </w:r>
            <w:proofErr w:type="spellEnd"/>
            <w:r>
              <w:rPr>
                <w:color w:val="000000"/>
                <w:sz w:val="24"/>
                <w:szCs w:val="24"/>
              </w:rPr>
              <w:t xml:space="preserve">. Jakarta: Lembaga </w:t>
            </w:r>
            <w:proofErr w:type="spellStart"/>
            <w:r>
              <w:rPr>
                <w:color w:val="000000"/>
                <w:sz w:val="24"/>
                <w:szCs w:val="24"/>
              </w:rPr>
              <w:t>Penerbit</w:t>
            </w:r>
            <w:proofErr w:type="spellEnd"/>
            <w:r>
              <w:rPr>
                <w:color w:val="000000"/>
                <w:sz w:val="24"/>
                <w:szCs w:val="24"/>
              </w:rPr>
              <w:t xml:space="preserve"> FEUI.</w:t>
            </w:r>
          </w:p>
          <w:p w14:paraId="7E59E2B4"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Syaifudin</w:t>
            </w:r>
            <w:proofErr w:type="spellEnd"/>
            <w:r>
              <w:rPr>
                <w:color w:val="000000"/>
                <w:sz w:val="24"/>
                <w:szCs w:val="24"/>
              </w:rPr>
              <w:t xml:space="preserve">, Achmad </w:t>
            </w:r>
            <w:proofErr w:type="spellStart"/>
            <w:r>
              <w:rPr>
                <w:color w:val="000000"/>
                <w:sz w:val="24"/>
                <w:szCs w:val="24"/>
              </w:rPr>
              <w:t>Fedyani</w:t>
            </w:r>
            <w:proofErr w:type="spellEnd"/>
            <w:r>
              <w:rPr>
                <w:color w:val="000000"/>
                <w:sz w:val="24"/>
                <w:szCs w:val="24"/>
              </w:rPr>
              <w:t xml:space="preserve">.  </w:t>
            </w:r>
            <w:proofErr w:type="spellStart"/>
            <w:r>
              <w:rPr>
                <w:i/>
                <w:color w:val="000000"/>
                <w:sz w:val="24"/>
                <w:szCs w:val="24"/>
              </w:rPr>
              <w:t>Antropologi</w:t>
            </w:r>
            <w:proofErr w:type="spellEnd"/>
            <w:r>
              <w:rPr>
                <w:i/>
                <w:color w:val="000000"/>
                <w:sz w:val="24"/>
                <w:szCs w:val="24"/>
              </w:rPr>
              <w:t xml:space="preserve"> </w:t>
            </w:r>
            <w:proofErr w:type="spellStart"/>
            <w:r>
              <w:rPr>
                <w:i/>
                <w:color w:val="000000"/>
                <w:sz w:val="24"/>
                <w:szCs w:val="24"/>
              </w:rPr>
              <w:t>Kontemporer</w:t>
            </w:r>
            <w:proofErr w:type="spellEnd"/>
            <w:r>
              <w:rPr>
                <w:color w:val="000000"/>
                <w:sz w:val="24"/>
                <w:szCs w:val="24"/>
              </w:rPr>
              <w:t xml:space="preserve">. Jakarta: Media </w:t>
            </w:r>
            <w:proofErr w:type="spellStart"/>
            <w:r>
              <w:rPr>
                <w:color w:val="000000"/>
                <w:sz w:val="24"/>
                <w:szCs w:val="24"/>
              </w:rPr>
              <w:t>Persada</w:t>
            </w:r>
            <w:proofErr w:type="spellEnd"/>
            <w:r>
              <w:rPr>
                <w:color w:val="000000"/>
                <w:sz w:val="24"/>
                <w:szCs w:val="24"/>
              </w:rPr>
              <w:t>. 2005.</w:t>
            </w:r>
          </w:p>
          <w:p w14:paraId="285F3E94"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Wirawan, I. B. </w:t>
            </w:r>
            <w:r>
              <w:rPr>
                <w:i/>
                <w:color w:val="000000"/>
                <w:sz w:val="24"/>
                <w:szCs w:val="24"/>
              </w:rPr>
              <w:t xml:space="preserve">Teori </w:t>
            </w:r>
            <w:proofErr w:type="spellStart"/>
            <w:r>
              <w:rPr>
                <w:i/>
                <w:color w:val="000000"/>
                <w:sz w:val="24"/>
                <w:szCs w:val="24"/>
              </w:rPr>
              <w:t>Teori</w:t>
            </w:r>
            <w:proofErr w:type="spellEnd"/>
            <w:r>
              <w:rPr>
                <w:i/>
                <w:color w:val="000000"/>
                <w:sz w:val="24"/>
                <w:szCs w:val="24"/>
              </w:rPr>
              <w:t xml:space="preserve"> </w:t>
            </w:r>
            <w:proofErr w:type="spellStart"/>
            <w:r>
              <w:rPr>
                <w:i/>
                <w:color w:val="000000"/>
                <w:sz w:val="24"/>
                <w:szCs w:val="24"/>
              </w:rPr>
              <w:t>Sosial</w:t>
            </w:r>
            <w:proofErr w:type="spellEnd"/>
            <w:r>
              <w:rPr>
                <w:i/>
                <w:color w:val="000000"/>
                <w:sz w:val="24"/>
                <w:szCs w:val="24"/>
              </w:rPr>
              <w:t xml:space="preserve"> Dalam </w:t>
            </w:r>
            <w:proofErr w:type="spellStart"/>
            <w:r>
              <w:rPr>
                <w:i/>
                <w:color w:val="000000"/>
                <w:sz w:val="24"/>
                <w:szCs w:val="24"/>
              </w:rPr>
              <w:t>Tiga</w:t>
            </w:r>
            <w:proofErr w:type="spellEnd"/>
            <w:r>
              <w:rPr>
                <w:i/>
                <w:color w:val="000000"/>
                <w:sz w:val="24"/>
                <w:szCs w:val="24"/>
              </w:rPr>
              <w:t xml:space="preserve"> </w:t>
            </w:r>
            <w:proofErr w:type="spellStart"/>
            <w:r>
              <w:rPr>
                <w:i/>
                <w:color w:val="000000"/>
                <w:sz w:val="24"/>
                <w:szCs w:val="24"/>
              </w:rPr>
              <w:t>Paradigma</w:t>
            </w:r>
            <w:proofErr w:type="spellEnd"/>
            <w:r>
              <w:rPr>
                <w:i/>
                <w:color w:val="000000"/>
                <w:sz w:val="24"/>
                <w:szCs w:val="24"/>
              </w:rPr>
              <w:t xml:space="preserve">. </w:t>
            </w:r>
            <w:r>
              <w:rPr>
                <w:color w:val="000000"/>
                <w:sz w:val="24"/>
                <w:szCs w:val="24"/>
              </w:rPr>
              <w:t xml:space="preserve">Jakarta: </w:t>
            </w:r>
            <w:proofErr w:type="spellStart"/>
            <w:r>
              <w:rPr>
                <w:color w:val="000000"/>
                <w:sz w:val="24"/>
                <w:szCs w:val="24"/>
              </w:rPr>
              <w:t>Kencana</w:t>
            </w:r>
            <w:proofErr w:type="spellEnd"/>
            <w:r>
              <w:rPr>
                <w:color w:val="000000"/>
                <w:sz w:val="24"/>
                <w:szCs w:val="24"/>
              </w:rPr>
              <w:t>, 2014.</w:t>
            </w:r>
          </w:p>
        </w:tc>
      </w:tr>
    </w:tbl>
    <w:p w14:paraId="41C8F396" w14:textId="77777777" w:rsidR="00364185" w:rsidRDefault="00364185">
      <w:pPr>
        <w:spacing w:line="360" w:lineRule="auto"/>
        <w:rPr>
          <w:sz w:val="24"/>
          <w:szCs w:val="24"/>
        </w:rPr>
      </w:pPr>
    </w:p>
    <w:sectPr w:rsidR="00364185">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B4DF" w14:textId="77777777" w:rsidR="007A6679" w:rsidRDefault="007A6679">
      <w:r>
        <w:separator/>
      </w:r>
    </w:p>
  </w:endnote>
  <w:endnote w:type="continuationSeparator" w:id="0">
    <w:p w14:paraId="75F9703B" w14:textId="77777777" w:rsidR="007A6679" w:rsidRDefault="007A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364185" w:rsidRDefault="00364185">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5F5D" w14:textId="77777777" w:rsidR="007A6679" w:rsidRDefault="007A6679">
      <w:r>
        <w:separator/>
      </w:r>
    </w:p>
  </w:footnote>
  <w:footnote w:type="continuationSeparator" w:id="0">
    <w:p w14:paraId="0A728919" w14:textId="77777777" w:rsidR="007A6679" w:rsidRDefault="007A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364185" w:rsidRDefault="0036418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2D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EF0295"/>
    <w:multiLevelType w:val="multilevel"/>
    <w:tmpl w:val="FFFFFFFF"/>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2" w15:restartNumberingAfterBreak="0">
    <w:nsid w:val="25887E97"/>
    <w:multiLevelType w:val="multilevel"/>
    <w:tmpl w:val="FFFFFFFF"/>
    <w:lvl w:ilvl="0">
      <w:start w:val="1"/>
      <w:numFmt w:val="bullet"/>
      <w:lvlText w:val="●"/>
      <w:lvlJc w:val="left"/>
      <w:pPr>
        <w:ind w:left="818" w:hanging="360"/>
      </w:pPr>
      <w:rPr>
        <w:rFonts w:ascii="Noto Sans Symbols" w:eastAsia="Noto Sans Symbols" w:hAnsi="Noto Sans Symbols" w:cs="Noto Sans Symbols"/>
      </w:rPr>
    </w:lvl>
    <w:lvl w:ilvl="1">
      <w:start w:val="1"/>
      <w:numFmt w:val="bullet"/>
      <w:lvlText w:val="o"/>
      <w:lvlJc w:val="left"/>
      <w:pPr>
        <w:ind w:left="1538" w:hanging="360"/>
      </w:pPr>
      <w:rPr>
        <w:rFonts w:ascii="Courier New" w:eastAsia="Courier New" w:hAnsi="Courier New" w:cs="Courier New"/>
      </w:rPr>
    </w:lvl>
    <w:lvl w:ilvl="2">
      <w:start w:val="1"/>
      <w:numFmt w:val="bullet"/>
      <w:lvlText w:val="▪"/>
      <w:lvlJc w:val="left"/>
      <w:pPr>
        <w:ind w:left="2258" w:hanging="360"/>
      </w:pPr>
      <w:rPr>
        <w:rFonts w:ascii="Noto Sans Symbols" w:eastAsia="Noto Sans Symbols" w:hAnsi="Noto Sans Symbols" w:cs="Noto Sans Symbols"/>
      </w:rPr>
    </w:lvl>
    <w:lvl w:ilvl="3">
      <w:start w:val="1"/>
      <w:numFmt w:val="bullet"/>
      <w:lvlText w:val="●"/>
      <w:lvlJc w:val="left"/>
      <w:pPr>
        <w:ind w:left="2978" w:hanging="360"/>
      </w:pPr>
      <w:rPr>
        <w:rFonts w:ascii="Noto Sans Symbols" w:eastAsia="Noto Sans Symbols" w:hAnsi="Noto Sans Symbols" w:cs="Noto Sans Symbols"/>
      </w:rPr>
    </w:lvl>
    <w:lvl w:ilvl="4">
      <w:start w:val="1"/>
      <w:numFmt w:val="bullet"/>
      <w:lvlText w:val="o"/>
      <w:lvlJc w:val="left"/>
      <w:pPr>
        <w:ind w:left="3698" w:hanging="360"/>
      </w:pPr>
      <w:rPr>
        <w:rFonts w:ascii="Courier New" w:eastAsia="Courier New" w:hAnsi="Courier New" w:cs="Courier New"/>
      </w:rPr>
    </w:lvl>
    <w:lvl w:ilvl="5">
      <w:start w:val="1"/>
      <w:numFmt w:val="bullet"/>
      <w:lvlText w:val="▪"/>
      <w:lvlJc w:val="left"/>
      <w:pPr>
        <w:ind w:left="4418" w:hanging="360"/>
      </w:pPr>
      <w:rPr>
        <w:rFonts w:ascii="Noto Sans Symbols" w:eastAsia="Noto Sans Symbols" w:hAnsi="Noto Sans Symbols" w:cs="Noto Sans Symbols"/>
      </w:rPr>
    </w:lvl>
    <w:lvl w:ilvl="6">
      <w:start w:val="1"/>
      <w:numFmt w:val="bullet"/>
      <w:lvlText w:val="●"/>
      <w:lvlJc w:val="left"/>
      <w:pPr>
        <w:ind w:left="5138" w:hanging="360"/>
      </w:pPr>
      <w:rPr>
        <w:rFonts w:ascii="Noto Sans Symbols" w:eastAsia="Noto Sans Symbols" w:hAnsi="Noto Sans Symbols" w:cs="Noto Sans Symbols"/>
      </w:rPr>
    </w:lvl>
    <w:lvl w:ilvl="7">
      <w:start w:val="1"/>
      <w:numFmt w:val="bullet"/>
      <w:lvlText w:val="o"/>
      <w:lvlJc w:val="left"/>
      <w:pPr>
        <w:ind w:left="5858" w:hanging="360"/>
      </w:pPr>
      <w:rPr>
        <w:rFonts w:ascii="Courier New" w:eastAsia="Courier New" w:hAnsi="Courier New" w:cs="Courier New"/>
      </w:rPr>
    </w:lvl>
    <w:lvl w:ilvl="8">
      <w:start w:val="1"/>
      <w:numFmt w:val="bullet"/>
      <w:lvlText w:val="▪"/>
      <w:lvlJc w:val="left"/>
      <w:pPr>
        <w:ind w:left="6578" w:hanging="360"/>
      </w:pPr>
      <w:rPr>
        <w:rFonts w:ascii="Noto Sans Symbols" w:eastAsia="Noto Sans Symbols" w:hAnsi="Noto Sans Symbols" w:cs="Noto Sans Symbols"/>
      </w:rPr>
    </w:lvl>
  </w:abstractNum>
  <w:abstractNum w:abstractNumId="3" w15:restartNumberingAfterBreak="0">
    <w:nsid w:val="2E8A1BA0"/>
    <w:multiLevelType w:val="multilevel"/>
    <w:tmpl w:val="FFFFFFFF"/>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FB11CD"/>
    <w:multiLevelType w:val="multilevel"/>
    <w:tmpl w:val="FFFFFFFF"/>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B85463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504618">
    <w:abstractNumId w:val="3"/>
  </w:num>
  <w:num w:numId="2" w16cid:durableId="1377465259">
    <w:abstractNumId w:val="4"/>
  </w:num>
  <w:num w:numId="3" w16cid:durableId="1484200207">
    <w:abstractNumId w:val="1"/>
  </w:num>
  <w:num w:numId="4" w16cid:durableId="1197810870">
    <w:abstractNumId w:val="0"/>
  </w:num>
  <w:num w:numId="5" w16cid:durableId="250743745">
    <w:abstractNumId w:val="2"/>
  </w:num>
  <w:num w:numId="6" w16cid:durableId="1182354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85"/>
    <w:rsid w:val="00364185"/>
    <w:rsid w:val="006F1A2A"/>
    <w:rsid w:val="007A6679"/>
    <w:rsid w:val="0093201C"/>
    <w:rsid w:val="00B66A1A"/>
    <w:rsid w:val="00B94AEA"/>
    <w:rsid w:val="633FA4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C0E"/>
  <w15:docId w15:val="{D92D7665-FD07-4FA6-9D56-54070030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5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714358"/>
  </w:style>
  <w:style w:type="paragraph" w:styleId="ListParagraph">
    <w:name w:val="List Paragraph"/>
    <w:aliases w:val="Body of text,List Paragraph1"/>
    <w:basedOn w:val="Normal"/>
    <w:link w:val="ListParagraphChar"/>
    <w:uiPriority w:val="34"/>
    <w:qFormat/>
    <w:rsid w:val="0022246E"/>
    <w:pPr>
      <w:spacing w:line="280" w:lineRule="exact"/>
      <w:ind w:left="1323" w:hanging="360"/>
    </w:pPr>
    <w:rPr>
      <w:rFonts w:ascii="Cambria" w:eastAsia="Cambria" w:hAnsi="Cambria" w:cs="Cambria"/>
      <w:lang w:val="id"/>
    </w:rPr>
  </w:style>
  <w:style w:type="character" w:customStyle="1" w:styleId="ListParagraphChar">
    <w:name w:val="List Paragraph Char"/>
    <w:aliases w:val="Body of text Char,List Paragraph1 Char"/>
    <w:link w:val="ListParagraph"/>
    <w:uiPriority w:val="34"/>
    <w:qFormat/>
    <w:rsid w:val="0022246E"/>
    <w:rPr>
      <w:rFonts w:ascii="Cambria" w:eastAsia="Cambria" w:hAnsi="Cambria" w:cs="Cambria"/>
      <w:lang w:val="id"/>
    </w:rPr>
  </w:style>
  <w:style w:type="paragraph" w:customStyle="1" w:styleId="Default">
    <w:name w:val="Default"/>
    <w:rsid w:val="0022246E"/>
    <w:pPr>
      <w:autoSpaceDE w:val="0"/>
      <w:autoSpaceDN w:val="0"/>
      <w:adjustRightInd w:val="0"/>
    </w:pPr>
    <w:rPr>
      <w:color w:val="000000"/>
      <w:sz w:val="24"/>
      <w:szCs w:val="24"/>
    </w:rPr>
  </w:style>
  <w:style w:type="paragraph" w:styleId="NoSpacing">
    <w:name w:val="No Spacing"/>
    <w:link w:val="NoSpacingChar"/>
    <w:uiPriority w:val="1"/>
    <w:qFormat/>
    <w:rsid w:val="00780528"/>
    <w:rPr>
      <w:lang w:val="en-GB"/>
    </w:rPr>
  </w:style>
  <w:style w:type="paragraph" w:styleId="BalloonText">
    <w:name w:val="Balloon Text"/>
    <w:basedOn w:val="Normal"/>
    <w:link w:val="BalloonTextChar"/>
    <w:uiPriority w:val="99"/>
    <w:semiHidden/>
    <w:unhideWhenUsed/>
    <w:rsid w:val="00D13005"/>
    <w:rPr>
      <w:rFonts w:ascii="Tahoma" w:eastAsia="Cambria" w:hAnsi="Tahoma" w:cs="Tahoma"/>
      <w:sz w:val="16"/>
      <w:szCs w:val="16"/>
      <w:lang w:val="id"/>
    </w:rPr>
  </w:style>
  <w:style w:type="character" w:customStyle="1" w:styleId="BalloonTextChar">
    <w:name w:val="Balloon Text Char"/>
    <w:basedOn w:val="DefaultParagraphFont"/>
    <w:link w:val="BalloonText"/>
    <w:uiPriority w:val="99"/>
    <w:semiHidden/>
    <w:rsid w:val="00D13005"/>
    <w:rPr>
      <w:rFonts w:ascii="Tahoma" w:eastAsia="Cambria" w:hAnsi="Tahoma" w:cs="Tahoma"/>
      <w:sz w:val="16"/>
      <w:szCs w:val="16"/>
      <w:lang w:val="id"/>
    </w:rPr>
  </w:style>
  <w:style w:type="paragraph" w:styleId="BodyText">
    <w:name w:val="Body Text"/>
    <w:basedOn w:val="Normal"/>
    <w:link w:val="BodyTextChar"/>
    <w:uiPriority w:val="1"/>
    <w:qFormat/>
    <w:rsid w:val="00420C82"/>
    <w:rPr>
      <w:lang w:val="id"/>
    </w:rPr>
  </w:style>
  <w:style w:type="character" w:customStyle="1" w:styleId="BodyTextChar">
    <w:name w:val="Body Text Char"/>
    <w:basedOn w:val="DefaultParagraphFont"/>
    <w:link w:val="BodyText"/>
    <w:uiPriority w:val="1"/>
    <w:rsid w:val="00420C82"/>
    <w:rPr>
      <w:rFonts w:ascii="Times New Roman" w:eastAsia="Times New Roman" w:hAnsi="Times New Roman" w:cs="Times New Roman"/>
      <w:lang w:val="id"/>
    </w:rPr>
  </w:style>
  <w:style w:type="paragraph" w:styleId="BodyTextIndent2">
    <w:name w:val="Body Text Indent 2"/>
    <w:basedOn w:val="Normal"/>
    <w:link w:val="BodyTextIndent2Char"/>
    <w:uiPriority w:val="99"/>
    <w:semiHidden/>
    <w:unhideWhenUsed/>
    <w:rsid w:val="00670605"/>
    <w:pPr>
      <w:spacing w:after="120" w:line="480" w:lineRule="auto"/>
      <w:ind w:left="360"/>
    </w:pPr>
  </w:style>
  <w:style w:type="character" w:customStyle="1" w:styleId="BodyTextIndent2Char">
    <w:name w:val="Body Text Indent 2 Char"/>
    <w:basedOn w:val="DefaultParagraphFont"/>
    <w:link w:val="BodyTextIndent2"/>
    <w:uiPriority w:val="99"/>
    <w:semiHidden/>
    <w:rsid w:val="00670605"/>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qFormat/>
    <w:rsid w:val="00670605"/>
    <w:rPr>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JsN2SDYsGtlKGGbefV88d9W6hg==">AMUW2mWGFe/Jff6lwDrqm2lszQI9riIeT4feQTGYXz596feT9J+4d+KCrIhkMD7auNG0kDSK+2XZwSadFGV+pD65fHqwYnTd2kMZSfHoV1G0z1gUbgP5UEg=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nabilahkhonsa_1407619075@mahasiswa.unj.ac.id</dc:creator>
  <cp:lastModifiedBy>Saipiatuddin</cp:lastModifiedBy>
  <cp:revision>2</cp:revision>
  <dcterms:created xsi:type="dcterms:W3CDTF">2024-02-12T03:19:00Z</dcterms:created>
  <dcterms:modified xsi:type="dcterms:W3CDTF">2024-02-12T03:19:00Z</dcterms:modified>
</cp:coreProperties>
</file>